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AAA" w:rsidRDefault="00763AAA" w:rsidP="00763AAA">
      <w:pPr>
        <w:ind w:firstLineChars="200" w:firstLine="420"/>
        <w:jc w:val="left"/>
        <w:rPr>
          <w:rFonts w:ascii="微软雅黑" w:eastAsia="微软雅黑" w:hAnsi="微软雅黑" w:cs="Arial"/>
          <w:color w:val="000000"/>
          <w:kern w:val="0"/>
          <w:sz w:val="21"/>
          <w:szCs w:val="21"/>
        </w:rPr>
      </w:pPr>
    </w:p>
    <w:p w:rsidR="00763AAA" w:rsidRDefault="00763AAA" w:rsidP="00763AAA">
      <w:pPr>
        <w:ind w:firstLineChars="200" w:firstLine="880"/>
        <w:jc w:val="center"/>
        <w:rPr>
          <w:rFonts w:ascii="微软雅黑" w:eastAsia="微软雅黑" w:hAnsi="微软雅黑" w:cs="Arial"/>
          <w:color w:val="000000"/>
          <w:kern w:val="0"/>
          <w:sz w:val="44"/>
          <w:szCs w:val="44"/>
        </w:rPr>
      </w:pPr>
    </w:p>
    <w:p w:rsidR="00763AAA" w:rsidRDefault="00763AAA" w:rsidP="00763AAA">
      <w:pPr>
        <w:ind w:firstLineChars="200" w:firstLine="880"/>
        <w:jc w:val="center"/>
        <w:rPr>
          <w:rFonts w:ascii="微软雅黑" w:eastAsia="微软雅黑" w:hAnsi="微软雅黑" w:cs="Arial"/>
          <w:color w:val="000000"/>
          <w:kern w:val="0"/>
          <w:sz w:val="44"/>
          <w:szCs w:val="44"/>
        </w:rPr>
      </w:pPr>
    </w:p>
    <w:p w:rsidR="00763AAA" w:rsidRDefault="00A76765" w:rsidP="00763AAA">
      <w:pPr>
        <w:ind w:firstLineChars="200" w:firstLine="560"/>
        <w:jc w:val="center"/>
        <w:rPr>
          <w:rFonts w:ascii="微软雅黑" w:eastAsia="微软雅黑" w:hAnsi="微软雅黑" w:cs="Arial"/>
          <w:b/>
          <w:color w:val="000000"/>
          <w:kern w:val="0"/>
          <w:sz w:val="28"/>
          <w:szCs w:val="28"/>
        </w:rPr>
      </w:pPr>
      <w:r>
        <w:rPr>
          <w:rFonts w:ascii="微软雅黑" w:eastAsia="微软雅黑" w:hAnsi="微软雅黑" w:cs="Arial"/>
          <w:b/>
          <w:noProof/>
          <w:color w:val="000000"/>
          <w:kern w:val="0"/>
          <w:sz w:val="28"/>
          <w:szCs w:val="28"/>
        </w:rPr>
        <w:pict>
          <v:shapetype id="_x0000_t202" coordsize="21600,21600" o:spt="202" path="m,l,21600r21600,l21600,xe">
            <v:stroke joinstyle="miter"/>
            <v:path gradientshapeok="t" o:connecttype="rect"/>
          </v:shapetype>
          <v:shape id="_x0000_s1034" type="#_x0000_t202" style="position:absolute;left:0;text-align:left;margin-left:58.4pt;margin-top:11.35pt;width:443.3pt;height:131.6pt;z-index:251669504;mso-width-relative:margin;mso-height-relative:margin" stroked="f">
            <v:textbox>
              <w:txbxContent>
                <w:p w:rsidR="00763AAA" w:rsidRPr="00763AAA" w:rsidRDefault="00763AAA" w:rsidP="00763AAA">
                  <w:pPr>
                    <w:jc w:val="center"/>
                    <w:rPr>
                      <w:rFonts w:ascii="微软雅黑" w:eastAsia="微软雅黑" w:hAnsi="微软雅黑"/>
                      <w:sz w:val="72"/>
                      <w:szCs w:val="72"/>
                    </w:rPr>
                  </w:pPr>
                  <w:proofErr w:type="gramStart"/>
                  <w:r w:rsidRPr="00763AAA">
                    <w:rPr>
                      <w:rFonts w:ascii="微软雅黑" w:eastAsia="微软雅黑" w:hAnsi="微软雅黑" w:hint="eastAsia"/>
                      <w:sz w:val="72"/>
                      <w:szCs w:val="72"/>
                    </w:rPr>
                    <w:t>宁波瑞凌节能</w:t>
                  </w:r>
                  <w:proofErr w:type="gramEnd"/>
                  <w:r w:rsidRPr="00763AAA">
                    <w:rPr>
                      <w:rFonts w:ascii="微软雅黑" w:eastAsia="微软雅黑" w:hAnsi="微软雅黑" w:hint="eastAsia"/>
                      <w:sz w:val="72"/>
                      <w:szCs w:val="72"/>
                    </w:rPr>
                    <w:t>环保创新与产业研究院</w:t>
                  </w:r>
                </w:p>
              </w:txbxContent>
            </v:textbox>
          </v:shape>
        </w:pict>
      </w:r>
    </w:p>
    <w:p w:rsidR="00763AAA" w:rsidRDefault="00763AAA" w:rsidP="009F7EB2">
      <w:pPr>
        <w:ind w:firstLineChars="200" w:firstLine="560"/>
        <w:jc w:val="center"/>
        <w:rPr>
          <w:rFonts w:ascii="微软雅黑" w:eastAsia="微软雅黑" w:hAnsi="微软雅黑" w:cs="Arial"/>
          <w:b/>
          <w:color w:val="000000"/>
          <w:kern w:val="0"/>
          <w:sz w:val="28"/>
          <w:szCs w:val="28"/>
        </w:rPr>
      </w:pPr>
    </w:p>
    <w:p w:rsidR="00763AAA" w:rsidRDefault="00763AAA" w:rsidP="009F7EB2">
      <w:pPr>
        <w:ind w:firstLineChars="200" w:firstLine="560"/>
        <w:jc w:val="center"/>
        <w:rPr>
          <w:rFonts w:ascii="微软雅黑" w:eastAsia="微软雅黑" w:hAnsi="微软雅黑" w:cs="Arial"/>
          <w:b/>
          <w:color w:val="000000"/>
          <w:kern w:val="0"/>
          <w:sz w:val="28"/>
          <w:szCs w:val="28"/>
        </w:rPr>
      </w:pPr>
    </w:p>
    <w:p w:rsidR="00763AAA" w:rsidRDefault="00763AAA" w:rsidP="009F7EB2">
      <w:pPr>
        <w:ind w:firstLineChars="200" w:firstLine="560"/>
        <w:jc w:val="center"/>
        <w:rPr>
          <w:rFonts w:ascii="微软雅黑" w:eastAsia="微软雅黑" w:hAnsi="微软雅黑" w:cs="Arial"/>
          <w:b/>
          <w:color w:val="000000"/>
          <w:kern w:val="0"/>
          <w:sz w:val="28"/>
          <w:szCs w:val="28"/>
        </w:rPr>
      </w:pPr>
    </w:p>
    <w:p w:rsidR="00763AAA" w:rsidRDefault="00763AAA" w:rsidP="009F7EB2">
      <w:pPr>
        <w:ind w:firstLineChars="200" w:firstLine="560"/>
        <w:jc w:val="center"/>
        <w:rPr>
          <w:rFonts w:ascii="微软雅黑" w:eastAsia="微软雅黑" w:hAnsi="微软雅黑" w:cs="Arial"/>
          <w:b/>
          <w:color w:val="000000"/>
          <w:kern w:val="0"/>
          <w:sz w:val="28"/>
          <w:szCs w:val="28"/>
        </w:rPr>
      </w:pPr>
    </w:p>
    <w:p w:rsidR="00763AAA" w:rsidRDefault="00763AAA" w:rsidP="009811BF">
      <w:pPr>
        <w:ind w:firstLineChars="200" w:firstLine="560"/>
        <w:jc w:val="center"/>
        <w:rPr>
          <w:rFonts w:ascii="微软雅黑" w:eastAsia="微软雅黑" w:hAnsi="微软雅黑" w:cs="Arial"/>
          <w:b/>
          <w:noProof/>
          <w:color w:val="000000"/>
          <w:kern w:val="0"/>
          <w:sz w:val="28"/>
          <w:szCs w:val="28"/>
        </w:rPr>
      </w:pPr>
    </w:p>
    <w:p w:rsidR="009811BF" w:rsidRDefault="009811BF" w:rsidP="009811BF">
      <w:pPr>
        <w:ind w:firstLineChars="200" w:firstLine="560"/>
        <w:jc w:val="center"/>
        <w:rPr>
          <w:rFonts w:ascii="微软雅黑" w:eastAsia="微软雅黑" w:hAnsi="微软雅黑" w:cs="Arial"/>
          <w:b/>
          <w:noProof/>
          <w:color w:val="000000"/>
          <w:kern w:val="0"/>
          <w:sz w:val="28"/>
          <w:szCs w:val="28"/>
        </w:rPr>
      </w:pPr>
    </w:p>
    <w:p w:rsidR="009811BF" w:rsidRDefault="009811BF" w:rsidP="009811BF">
      <w:pPr>
        <w:ind w:firstLineChars="200" w:firstLine="560"/>
        <w:jc w:val="center"/>
        <w:rPr>
          <w:rFonts w:ascii="微软雅黑" w:eastAsia="微软雅黑" w:hAnsi="微软雅黑" w:cs="Arial"/>
          <w:b/>
          <w:noProof/>
          <w:color w:val="000000"/>
          <w:kern w:val="0"/>
          <w:sz w:val="28"/>
          <w:szCs w:val="28"/>
        </w:rPr>
      </w:pPr>
    </w:p>
    <w:p w:rsidR="009811BF" w:rsidRPr="00724F73" w:rsidRDefault="009811BF" w:rsidP="009811BF">
      <w:pPr>
        <w:ind w:firstLineChars="200" w:firstLine="560"/>
        <w:jc w:val="center"/>
        <w:rPr>
          <w:rFonts w:ascii="微软雅黑" w:eastAsia="微软雅黑" w:hAnsi="微软雅黑" w:cs="Arial"/>
          <w:b/>
          <w:noProof/>
          <w:color w:val="000000"/>
          <w:kern w:val="0"/>
          <w:sz w:val="28"/>
          <w:szCs w:val="28"/>
        </w:rPr>
      </w:pPr>
    </w:p>
    <w:p w:rsidR="009811BF" w:rsidRDefault="009811BF" w:rsidP="009811BF">
      <w:pPr>
        <w:ind w:firstLineChars="200" w:firstLine="560"/>
        <w:jc w:val="center"/>
        <w:rPr>
          <w:rFonts w:ascii="微软雅黑" w:eastAsia="微软雅黑" w:hAnsi="微软雅黑" w:cs="Arial"/>
          <w:b/>
          <w:noProof/>
          <w:color w:val="000000"/>
          <w:kern w:val="0"/>
          <w:sz w:val="28"/>
          <w:szCs w:val="28"/>
        </w:rPr>
      </w:pPr>
    </w:p>
    <w:p w:rsidR="009811BF" w:rsidRDefault="009811BF" w:rsidP="009811BF">
      <w:pPr>
        <w:ind w:firstLineChars="200" w:firstLine="560"/>
        <w:jc w:val="center"/>
        <w:rPr>
          <w:rFonts w:ascii="微软雅黑" w:eastAsia="微软雅黑" w:hAnsi="微软雅黑" w:cs="Arial"/>
          <w:b/>
          <w:noProof/>
          <w:color w:val="000000"/>
          <w:kern w:val="0"/>
          <w:sz w:val="28"/>
          <w:szCs w:val="28"/>
        </w:rPr>
      </w:pPr>
    </w:p>
    <w:p w:rsidR="009811BF" w:rsidRDefault="009811BF" w:rsidP="009811BF">
      <w:pPr>
        <w:ind w:firstLineChars="200" w:firstLine="560"/>
        <w:jc w:val="center"/>
        <w:rPr>
          <w:rFonts w:ascii="微软雅黑" w:eastAsia="微软雅黑" w:hAnsi="微软雅黑" w:cs="Arial"/>
          <w:b/>
          <w:color w:val="000000"/>
          <w:kern w:val="0"/>
          <w:sz w:val="28"/>
          <w:szCs w:val="28"/>
        </w:rPr>
      </w:pPr>
    </w:p>
    <w:p w:rsidR="00724F73" w:rsidRDefault="00724F73" w:rsidP="009811BF">
      <w:pPr>
        <w:ind w:firstLineChars="200" w:firstLine="560"/>
        <w:jc w:val="center"/>
        <w:rPr>
          <w:rFonts w:ascii="微软雅黑" w:eastAsia="微软雅黑" w:hAnsi="微软雅黑" w:cs="Arial"/>
          <w:b/>
          <w:color w:val="000000"/>
          <w:kern w:val="0"/>
          <w:sz w:val="28"/>
          <w:szCs w:val="28"/>
        </w:rPr>
      </w:pPr>
    </w:p>
    <w:p w:rsidR="00724F73" w:rsidRDefault="00724F73" w:rsidP="009811BF">
      <w:pPr>
        <w:ind w:firstLineChars="200" w:firstLine="560"/>
        <w:jc w:val="center"/>
        <w:rPr>
          <w:rFonts w:ascii="微软雅黑" w:eastAsia="微软雅黑" w:hAnsi="微软雅黑" w:cs="Arial"/>
          <w:b/>
          <w:color w:val="000000"/>
          <w:kern w:val="0"/>
          <w:sz w:val="28"/>
          <w:szCs w:val="28"/>
        </w:rPr>
      </w:pPr>
    </w:p>
    <w:p w:rsidR="00763AAA" w:rsidRDefault="00763AAA" w:rsidP="00763AAA">
      <w:pPr>
        <w:ind w:firstLineChars="200" w:firstLine="640"/>
        <w:jc w:val="center"/>
        <w:rPr>
          <w:rFonts w:ascii="微软雅黑" w:eastAsia="微软雅黑" w:hAnsi="微软雅黑"/>
          <w:color w:val="FF0000"/>
          <w:sz w:val="32"/>
          <w:szCs w:val="32"/>
        </w:rPr>
      </w:pPr>
      <w:r w:rsidRPr="00763AAA">
        <w:rPr>
          <w:rFonts w:ascii="微软雅黑" w:eastAsia="微软雅黑" w:hAnsi="微软雅黑"/>
          <w:color w:val="FF0000"/>
          <w:sz w:val="32"/>
          <w:szCs w:val="32"/>
        </w:rPr>
        <w:t>辐射制冷</w:t>
      </w:r>
      <w:proofErr w:type="gramStart"/>
      <w:r w:rsidRPr="00763AAA">
        <w:rPr>
          <w:rFonts w:ascii="微软雅黑" w:eastAsia="微软雅黑" w:hAnsi="微软雅黑"/>
          <w:color w:val="FF0000"/>
          <w:sz w:val="32"/>
          <w:szCs w:val="32"/>
        </w:rPr>
        <w:t>超材料</w:t>
      </w:r>
      <w:proofErr w:type="gramEnd"/>
      <w:r w:rsidRPr="00763AAA">
        <w:rPr>
          <w:rFonts w:ascii="微软雅黑" w:eastAsia="微软雅黑" w:hAnsi="微软雅黑"/>
          <w:color w:val="FF0000"/>
          <w:sz w:val="32"/>
          <w:szCs w:val="32"/>
        </w:rPr>
        <w:t>降温薄膜</w:t>
      </w:r>
      <w:r w:rsidRPr="00763AAA">
        <w:rPr>
          <w:rFonts w:ascii="微软雅黑" w:eastAsia="微软雅黑" w:hAnsi="微软雅黑" w:hint="eastAsia"/>
          <w:color w:val="FF0000"/>
          <w:sz w:val="32"/>
          <w:szCs w:val="32"/>
        </w:rPr>
        <w:t>被英国《物理世界》评为</w:t>
      </w:r>
    </w:p>
    <w:p w:rsidR="00763AAA" w:rsidRPr="00763AAA" w:rsidRDefault="00763AAA" w:rsidP="00763AAA">
      <w:pPr>
        <w:ind w:firstLineChars="200" w:firstLine="640"/>
        <w:jc w:val="center"/>
        <w:rPr>
          <w:rFonts w:ascii="微软雅黑" w:eastAsia="微软雅黑" w:hAnsi="微软雅黑" w:cs="Arial"/>
          <w:b/>
          <w:color w:val="FF0000"/>
          <w:kern w:val="0"/>
          <w:sz w:val="32"/>
          <w:szCs w:val="32"/>
        </w:rPr>
      </w:pPr>
      <w:r w:rsidRPr="00763AAA">
        <w:rPr>
          <w:rFonts w:ascii="微软雅黑" w:eastAsia="微软雅黑" w:hAnsi="微软雅黑" w:hint="eastAsia"/>
          <w:color w:val="FF0000"/>
          <w:sz w:val="32"/>
          <w:szCs w:val="32"/>
        </w:rPr>
        <w:t>“</w:t>
      </w:r>
      <w:r w:rsidRPr="00763AAA">
        <w:rPr>
          <w:rFonts w:ascii="微软雅黑" w:eastAsia="微软雅黑" w:hAnsi="微软雅黑"/>
          <w:color w:val="FF0000"/>
          <w:sz w:val="32"/>
          <w:szCs w:val="32"/>
        </w:rPr>
        <w:t>2017</w:t>
      </w:r>
      <w:r w:rsidRPr="00763AAA">
        <w:rPr>
          <w:rFonts w:ascii="微软雅黑" w:eastAsia="微软雅黑" w:hAnsi="微软雅黑" w:hint="eastAsia"/>
          <w:color w:val="FF0000"/>
          <w:sz w:val="32"/>
          <w:szCs w:val="32"/>
        </w:rPr>
        <w:t>年度物理十大突破”之一</w:t>
      </w:r>
    </w:p>
    <w:p w:rsidR="002337C0" w:rsidRDefault="002337C0" w:rsidP="00763AAA">
      <w:pPr>
        <w:ind w:firstLineChars="200" w:firstLine="560"/>
        <w:jc w:val="left"/>
        <w:rPr>
          <w:rFonts w:ascii="微软雅黑" w:eastAsia="微软雅黑" w:hAnsi="微软雅黑" w:cs="Arial"/>
          <w:b/>
          <w:color w:val="000000"/>
          <w:kern w:val="0"/>
          <w:sz w:val="28"/>
          <w:szCs w:val="28"/>
        </w:rPr>
      </w:pPr>
    </w:p>
    <w:p w:rsidR="00CD50D6" w:rsidRDefault="00CD50D6" w:rsidP="00CD50D6">
      <w:pPr>
        <w:ind w:firstLineChars="200" w:firstLine="560"/>
        <w:rPr>
          <w:rFonts w:ascii="微软雅黑" w:eastAsia="微软雅黑" w:hAnsi="微软雅黑" w:cs="Arial"/>
          <w:b/>
          <w:color w:val="000000"/>
          <w:kern w:val="0"/>
          <w:sz w:val="28"/>
          <w:szCs w:val="28"/>
        </w:rPr>
      </w:pPr>
    </w:p>
    <w:p w:rsidR="00CD50D6" w:rsidRDefault="00CD50D6" w:rsidP="00CD50D6">
      <w:pPr>
        <w:ind w:firstLineChars="200" w:firstLine="560"/>
        <w:rPr>
          <w:rFonts w:ascii="微软雅黑" w:eastAsia="微软雅黑" w:hAnsi="微软雅黑" w:cs="Arial"/>
          <w:b/>
          <w:color w:val="000000"/>
          <w:kern w:val="0"/>
          <w:sz w:val="28"/>
          <w:szCs w:val="28"/>
        </w:rPr>
      </w:pPr>
    </w:p>
    <w:p w:rsidR="00CD50D6" w:rsidRDefault="00CD50D6" w:rsidP="00CD50D6">
      <w:pPr>
        <w:ind w:firstLineChars="200" w:firstLine="420"/>
        <w:rPr>
          <w:rFonts w:ascii="微软雅黑" w:eastAsia="微软雅黑" w:hAnsi="微软雅黑" w:cs="Arial"/>
          <w:color w:val="000000"/>
          <w:kern w:val="0"/>
          <w:sz w:val="21"/>
          <w:szCs w:val="21"/>
        </w:rPr>
      </w:pPr>
      <w:proofErr w:type="gramStart"/>
      <w:r>
        <w:rPr>
          <w:rFonts w:ascii="微软雅黑" w:eastAsia="微软雅黑" w:hAnsi="微软雅黑" w:cs="Arial" w:hint="eastAsia"/>
          <w:color w:val="000000"/>
          <w:kern w:val="0"/>
          <w:sz w:val="21"/>
          <w:szCs w:val="21"/>
        </w:rPr>
        <w:lastRenderedPageBreak/>
        <w:t>宁波瑞凌节能</w:t>
      </w:r>
      <w:proofErr w:type="gramEnd"/>
      <w:r>
        <w:rPr>
          <w:rFonts w:ascii="微软雅黑" w:eastAsia="微软雅黑" w:hAnsi="微软雅黑" w:cs="Arial" w:hint="eastAsia"/>
          <w:color w:val="000000"/>
          <w:kern w:val="0"/>
          <w:sz w:val="21"/>
          <w:szCs w:val="21"/>
        </w:rPr>
        <w:t>环保创新与产业研究院</w:t>
      </w:r>
      <w:r w:rsidR="004E1BA8" w:rsidRPr="009F7EB2">
        <w:rPr>
          <w:rFonts w:ascii="微软雅黑" w:eastAsia="微软雅黑" w:hAnsi="微软雅黑" w:cs="Arial" w:hint="eastAsia"/>
          <w:color w:val="000000"/>
          <w:kern w:val="0"/>
          <w:sz w:val="21"/>
          <w:szCs w:val="21"/>
        </w:rPr>
        <w:t>在宁波市政府重点支持下，</w:t>
      </w:r>
      <w:proofErr w:type="gramStart"/>
      <w:r w:rsidR="004E1BA8" w:rsidRPr="009F7EB2">
        <w:rPr>
          <w:rFonts w:ascii="微软雅黑" w:eastAsia="微软雅黑" w:hAnsi="微软雅黑" w:cs="Arial" w:hint="eastAsia"/>
          <w:color w:val="000000"/>
          <w:kern w:val="0"/>
          <w:sz w:val="21"/>
          <w:szCs w:val="21"/>
        </w:rPr>
        <w:t>以瑞凌集团</w:t>
      </w:r>
      <w:proofErr w:type="gramEnd"/>
      <w:r w:rsidR="004E1BA8" w:rsidRPr="009F7EB2">
        <w:rPr>
          <w:rFonts w:ascii="微软雅黑" w:eastAsia="微软雅黑" w:hAnsi="微软雅黑" w:cs="Arial" w:hint="eastAsia"/>
          <w:color w:val="000000"/>
          <w:kern w:val="0"/>
          <w:sz w:val="21"/>
          <w:szCs w:val="21"/>
        </w:rPr>
        <w:t>为主体的新型非营利性创新机构，主旨建设成为面向国家及世界重大需求的具有国际影响力和竞争力的国家级创新与产业研究院（国家技术创新中心、国家产业创新中心、国家工程技术研究中心、国家重点实验室之一）；研究院设立博士后工作站、院士站。致力于辐射制冷科技的研究，为减缓全球变暖、缓解城市热岛效应、降温节能减</w:t>
      </w:r>
      <w:proofErr w:type="gramStart"/>
      <w:r w:rsidR="004E1BA8" w:rsidRPr="009F7EB2">
        <w:rPr>
          <w:rFonts w:ascii="微软雅黑" w:eastAsia="微软雅黑" w:hAnsi="微软雅黑" w:cs="Arial" w:hint="eastAsia"/>
          <w:color w:val="000000"/>
          <w:kern w:val="0"/>
          <w:sz w:val="21"/>
          <w:szCs w:val="21"/>
        </w:rPr>
        <w:t>排提供</w:t>
      </w:r>
      <w:proofErr w:type="gramEnd"/>
      <w:r w:rsidR="004E1BA8" w:rsidRPr="009F7EB2">
        <w:rPr>
          <w:rFonts w:ascii="微软雅黑" w:eastAsia="微软雅黑" w:hAnsi="微软雅黑" w:cs="Arial" w:hint="eastAsia"/>
          <w:color w:val="000000"/>
          <w:kern w:val="0"/>
          <w:sz w:val="21"/>
          <w:szCs w:val="21"/>
        </w:rPr>
        <w:t>绿色、环保、经济的颠覆</w:t>
      </w:r>
      <w:proofErr w:type="gramStart"/>
      <w:r w:rsidR="004E1BA8" w:rsidRPr="009F7EB2">
        <w:rPr>
          <w:rFonts w:ascii="微软雅黑" w:eastAsia="微软雅黑" w:hAnsi="微软雅黑" w:cs="Arial" w:hint="eastAsia"/>
          <w:color w:val="000000"/>
          <w:kern w:val="0"/>
          <w:sz w:val="21"/>
          <w:szCs w:val="21"/>
        </w:rPr>
        <w:t>式解决</w:t>
      </w:r>
      <w:proofErr w:type="gramEnd"/>
      <w:r w:rsidR="004E1BA8" w:rsidRPr="009F7EB2">
        <w:rPr>
          <w:rFonts w:ascii="微软雅黑" w:eastAsia="微软雅黑" w:hAnsi="微软雅黑" w:cs="Arial" w:hint="eastAsia"/>
          <w:color w:val="000000"/>
          <w:kern w:val="0"/>
          <w:sz w:val="21"/>
          <w:szCs w:val="21"/>
        </w:rPr>
        <w:t>方案。</w:t>
      </w:r>
    </w:p>
    <w:p w:rsidR="00A14208" w:rsidRPr="009F7EB2" w:rsidRDefault="00A14208" w:rsidP="00CD50D6">
      <w:pPr>
        <w:ind w:firstLineChars="200" w:firstLine="420"/>
        <w:rPr>
          <w:rFonts w:ascii="微软雅黑" w:eastAsia="微软雅黑" w:hAnsi="微软雅黑" w:cs="Arial"/>
          <w:color w:val="000000"/>
          <w:kern w:val="0"/>
          <w:sz w:val="21"/>
          <w:szCs w:val="21"/>
        </w:rPr>
      </w:pPr>
      <w:r w:rsidRPr="00A14208">
        <w:rPr>
          <w:rFonts w:ascii="微软雅黑" w:eastAsia="微软雅黑" w:hAnsi="微软雅黑" w:cs="Arial"/>
          <w:noProof/>
          <w:color w:val="000000"/>
          <w:kern w:val="0"/>
          <w:sz w:val="21"/>
          <w:szCs w:val="21"/>
        </w:rPr>
        <w:drawing>
          <wp:inline distT="0" distB="0" distL="0" distR="0">
            <wp:extent cx="2528515" cy="1881495"/>
            <wp:effectExtent l="19050" t="0" r="5135" b="0"/>
            <wp:docPr id="11" name="图片 4" descr="E:\招聘\参考图片\21403768257198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招聘\参考图片\214037682571980111.jpg"/>
                    <pic:cNvPicPr>
                      <a:picLocks noChangeAspect="1" noChangeArrowheads="1"/>
                    </pic:cNvPicPr>
                  </pic:nvPicPr>
                  <pic:blipFill>
                    <a:blip r:embed="rId7" cstate="print"/>
                    <a:srcRect/>
                    <a:stretch>
                      <a:fillRect/>
                    </a:stretch>
                  </pic:blipFill>
                  <pic:spPr bwMode="auto">
                    <a:xfrm>
                      <a:off x="0" y="0"/>
                      <a:ext cx="2532177" cy="1884220"/>
                    </a:xfrm>
                    <a:prstGeom prst="rect">
                      <a:avLst/>
                    </a:prstGeom>
                    <a:noFill/>
                    <a:ln w="9525">
                      <a:noFill/>
                      <a:miter lim="800000"/>
                      <a:headEnd/>
                      <a:tailEnd/>
                    </a:ln>
                  </pic:spPr>
                </pic:pic>
              </a:graphicData>
            </a:graphic>
          </wp:inline>
        </w:drawing>
      </w:r>
      <w:r>
        <w:rPr>
          <w:rFonts w:ascii="微软雅黑" w:eastAsia="微软雅黑" w:hAnsi="微软雅黑" w:cs="Arial" w:hint="eastAsia"/>
          <w:noProof/>
          <w:color w:val="000000"/>
          <w:kern w:val="0"/>
          <w:sz w:val="21"/>
          <w:szCs w:val="21"/>
        </w:rPr>
        <w:t xml:space="preserve"> </w:t>
      </w:r>
      <w:r w:rsidR="002337C0">
        <w:rPr>
          <w:rFonts w:ascii="微软雅黑" w:eastAsia="微软雅黑" w:hAnsi="微软雅黑" w:cs="Arial" w:hint="eastAsia"/>
          <w:noProof/>
          <w:color w:val="000000"/>
          <w:kern w:val="0"/>
          <w:sz w:val="21"/>
          <w:szCs w:val="21"/>
        </w:rPr>
        <w:t xml:space="preserve">     </w:t>
      </w:r>
      <w:r>
        <w:rPr>
          <w:rFonts w:ascii="微软雅黑" w:eastAsia="微软雅黑" w:hAnsi="微软雅黑" w:cs="Arial" w:hint="eastAsia"/>
          <w:noProof/>
          <w:color w:val="000000"/>
          <w:kern w:val="0"/>
          <w:sz w:val="21"/>
          <w:szCs w:val="21"/>
        </w:rPr>
        <w:t xml:space="preserve"> </w:t>
      </w:r>
      <w:r w:rsidRPr="00A14208">
        <w:rPr>
          <w:rFonts w:ascii="微软雅黑" w:eastAsia="微软雅黑" w:hAnsi="微软雅黑" w:cs="Arial"/>
          <w:noProof/>
          <w:color w:val="000000"/>
          <w:kern w:val="0"/>
          <w:sz w:val="21"/>
          <w:szCs w:val="21"/>
        </w:rPr>
        <w:drawing>
          <wp:inline distT="0" distB="0" distL="0" distR="0">
            <wp:extent cx="2501545" cy="1876508"/>
            <wp:effectExtent l="19050" t="0" r="0" b="0"/>
            <wp:docPr id="9" name="图片 3" descr="E:\招聘\参考图片\51038755246824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招聘\参考图片\510387552468243591.jpg"/>
                    <pic:cNvPicPr>
                      <a:picLocks noChangeAspect="1" noChangeArrowheads="1"/>
                    </pic:cNvPicPr>
                  </pic:nvPicPr>
                  <pic:blipFill>
                    <a:blip r:embed="rId8" cstate="print"/>
                    <a:srcRect/>
                    <a:stretch>
                      <a:fillRect/>
                    </a:stretch>
                  </pic:blipFill>
                  <pic:spPr bwMode="auto">
                    <a:xfrm>
                      <a:off x="0" y="0"/>
                      <a:ext cx="2511423" cy="1883918"/>
                    </a:xfrm>
                    <a:prstGeom prst="rect">
                      <a:avLst/>
                    </a:prstGeom>
                    <a:noFill/>
                    <a:ln w="9525">
                      <a:noFill/>
                      <a:miter lim="800000"/>
                      <a:headEnd/>
                      <a:tailEnd/>
                    </a:ln>
                  </pic:spPr>
                </pic:pic>
              </a:graphicData>
            </a:graphic>
          </wp:inline>
        </w:drawing>
      </w:r>
      <w:r w:rsidRPr="00A14208">
        <w:rPr>
          <w:rFonts w:ascii="微软雅黑" w:eastAsia="微软雅黑" w:hAnsi="微软雅黑" w:cs="Arial"/>
          <w:noProof/>
          <w:color w:val="000000"/>
          <w:kern w:val="0"/>
          <w:sz w:val="21"/>
          <w:szCs w:val="21"/>
        </w:rPr>
        <w:t xml:space="preserve"> </w:t>
      </w:r>
    </w:p>
    <w:p w:rsidR="00910356" w:rsidRPr="009F7EB2" w:rsidRDefault="00910356" w:rsidP="009F7EB2">
      <w:pPr>
        <w:ind w:firstLineChars="200" w:firstLine="420"/>
        <w:rPr>
          <w:rFonts w:ascii="微软雅黑" w:eastAsia="微软雅黑" w:hAnsi="微软雅黑"/>
          <w:sz w:val="21"/>
          <w:szCs w:val="21"/>
        </w:rPr>
      </w:pPr>
      <w:r w:rsidRPr="009F7EB2">
        <w:rPr>
          <w:rFonts w:ascii="微软雅黑" w:eastAsia="微软雅黑" w:hAnsi="微软雅黑"/>
          <w:sz w:val="21"/>
          <w:szCs w:val="21"/>
        </w:rPr>
        <w:t>辐射制冷</w:t>
      </w:r>
      <w:proofErr w:type="gramStart"/>
      <w:r w:rsidRPr="009F7EB2">
        <w:rPr>
          <w:rFonts w:ascii="微软雅黑" w:eastAsia="微软雅黑" w:hAnsi="微软雅黑"/>
          <w:sz w:val="21"/>
          <w:szCs w:val="21"/>
        </w:rPr>
        <w:t>超材料</w:t>
      </w:r>
      <w:proofErr w:type="gramEnd"/>
      <w:r w:rsidRPr="009F7EB2">
        <w:rPr>
          <w:rFonts w:ascii="微软雅黑" w:eastAsia="微软雅黑" w:hAnsi="微软雅黑"/>
          <w:sz w:val="21"/>
          <w:szCs w:val="21"/>
        </w:rPr>
        <w:t>降温薄膜</w:t>
      </w:r>
      <w:r w:rsidRPr="009F7EB2">
        <w:rPr>
          <w:rFonts w:ascii="微软雅黑" w:eastAsia="微软雅黑" w:hAnsi="微软雅黑" w:hint="eastAsia"/>
          <w:sz w:val="21"/>
          <w:szCs w:val="21"/>
        </w:rPr>
        <w:t>被英国《物理世界》评为“</w:t>
      </w:r>
      <w:r w:rsidRPr="009F7EB2">
        <w:rPr>
          <w:rFonts w:ascii="微软雅黑" w:eastAsia="微软雅黑" w:hAnsi="微软雅黑"/>
          <w:sz w:val="21"/>
          <w:szCs w:val="21"/>
        </w:rPr>
        <w:t>2017</w:t>
      </w:r>
      <w:r w:rsidRPr="009F7EB2">
        <w:rPr>
          <w:rFonts w:ascii="微软雅黑" w:eastAsia="微软雅黑" w:hAnsi="微软雅黑" w:hint="eastAsia"/>
          <w:sz w:val="21"/>
          <w:szCs w:val="21"/>
        </w:rPr>
        <w:t>年度物理十大突破”之一。同年，被《经济学人》评为</w:t>
      </w:r>
      <w:r w:rsidRPr="009F7EB2">
        <w:rPr>
          <w:rFonts w:ascii="微软雅黑" w:eastAsia="微软雅黑" w:hAnsi="微软雅黑"/>
          <w:sz w:val="21"/>
          <w:szCs w:val="21"/>
        </w:rPr>
        <w:t>2017</w:t>
      </w:r>
      <w:r w:rsidRPr="009F7EB2">
        <w:rPr>
          <w:rFonts w:ascii="微软雅黑" w:eastAsia="微软雅黑" w:hAnsi="微软雅黑" w:hint="eastAsia"/>
          <w:sz w:val="21"/>
          <w:szCs w:val="21"/>
        </w:rPr>
        <w:t>年全球“十大新闻”之一。</w:t>
      </w:r>
    </w:p>
    <w:p w:rsidR="00997124" w:rsidRDefault="00910356" w:rsidP="009F7EB2">
      <w:pPr>
        <w:ind w:firstLineChars="200" w:firstLine="420"/>
        <w:rPr>
          <w:rFonts w:ascii="微软雅黑" w:eastAsia="微软雅黑" w:hAnsi="微软雅黑" w:cs="Arial"/>
          <w:color w:val="000000"/>
          <w:kern w:val="0"/>
          <w:sz w:val="21"/>
          <w:szCs w:val="21"/>
        </w:rPr>
      </w:pPr>
      <w:r w:rsidRPr="009F7EB2">
        <w:rPr>
          <w:rFonts w:ascii="微软雅黑" w:eastAsia="微软雅黑" w:hAnsi="微软雅黑" w:cs="Arial" w:hint="eastAsia"/>
          <w:color w:val="000000"/>
          <w:kern w:val="0"/>
          <w:sz w:val="21"/>
          <w:szCs w:val="21"/>
        </w:rPr>
        <w:t>研究拥有辐射制冷技术、</w:t>
      </w:r>
      <w:proofErr w:type="gramStart"/>
      <w:r w:rsidRPr="009F7EB2">
        <w:rPr>
          <w:rFonts w:ascii="微软雅黑" w:eastAsia="微软雅黑" w:hAnsi="微软雅黑" w:cs="Arial" w:hint="eastAsia"/>
          <w:color w:val="000000"/>
          <w:kern w:val="0"/>
          <w:sz w:val="21"/>
          <w:szCs w:val="21"/>
        </w:rPr>
        <w:t>超材料</w:t>
      </w:r>
      <w:proofErr w:type="gramEnd"/>
      <w:r w:rsidRPr="009F7EB2">
        <w:rPr>
          <w:rFonts w:ascii="微软雅黑" w:eastAsia="微软雅黑" w:hAnsi="微软雅黑" w:cs="Arial" w:hint="eastAsia"/>
          <w:color w:val="000000"/>
          <w:kern w:val="0"/>
          <w:sz w:val="21"/>
          <w:szCs w:val="21"/>
        </w:rPr>
        <w:t>设计技术、有机—无机复保合技术、精细表面处理技术等多项国际专利。产品可用于大型建筑、标准厂房、仓库、光伏、汽车、农业、存储罐体、冷链运输等广泛领域。</w:t>
      </w:r>
      <w:r w:rsidR="00D508F4" w:rsidRPr="009F7EB2">
        <w:rPr>
          <w:rFonts w:ascii="微软雅黑" w:eastAsia="微软雅黑" w:hAnsi="微软雅黑" w:cs="Arial" w:hint="eastAsia"/>
          <w:color w:val="000000"/>
          <w:kern w:val="0"/>
          <w:sz w:val="21"/>
          <w:szCs w:val="21"/>
        </w:rPr>
        <w:t>研究院自成立以来，已</w:t>
      </w:r>
      <w:r w:rsidR="00765058">
        <w:rPr>
          <w:rFonts w:ascii="微软雅黑" w:eastAsia="微软雅黑" w:hAnsi="微软雅黑" w:cs="Arial" w:hint="eastAsia"/>
          <w:color w:val="000000"/>
          <w:kern w:val="0"/>
          <w:sz w:val="21"/>
          <w:szCs w:val="21"/>
        </w:rPr>
        <w:t>与</w:t>
      </w:r>
      <w:r w:rsidR="00D508F4" w:rsidRPr="009F7EB2">
        <w:rPr>
          <w:rFonts w:ascii="微软雅黑" w:eastAsia="微软雅黑" w:hAnsi="微软雅黑" w:cs="Arial" w:hint="eastAsia"/>
          <w:color w:val="000000"/>
          <w:kern w:val="0"/>
          <w:sz w:val="21"/>
          <w:szCs w:val="21"/>
        </w:rPr>
        <w:t>新加坡樟宜机场、九州通阴凉库、钦州红洒库、吉利汽车等全球龙头企业达成合作意向。</w:t>
      </w:r>
    </w:p>
    <w:p w:rsidR="00C75B42" w:rsidRDefault="00997124" w:rsidP="00FF5D45">
      <w:pPr>
        <w:ind w:leftChars="500" w:left="1200" w:firstLineChars="400" w:firstLine="960"/>
        <w:rPr>
          <w:noProof/>
        </w:rPr>
      </w:pPr>
      <w:r w:rsidRPr="00997124">
        <w:rPr>
          <w:noProof/>
        </w:rPr>
        <w:t xml:space="preserve"> </w:t>
      </w:r>
      <w:r w:rsidR="00C75B42" w:rsidRPr="00C75B42">
        <w:rPr>
          <w:noProof/>
        </w:rPr>
        <w:drawing>
          <wp:inline distT="0" distB="0" distL="0" distR="0">
            <wp:extent cx="3967701" cy="1574358"/>
            <wp:effectExtent l="0" t="0" r="0" b="0"/>
            <wp:docPr id="21" name="对象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24953" cy="2207402"/>
                      <a:chOff x="379393" y="1908118"/>
                      <a:chExt cx="3924953" cy="2207402"/>
                    </a:xfrm>
                  </a:grpSpPr>
                  <a:pic>
                    <a:nvPicPr>
                      <a:cNvPr id="16" name="图片 15" descr="红酒库屋顶.jpg"/>
                      <a:cNvPicPr>
                        <a:picLocks noChangeAspect="1"/>
                      </a:cNvPicPr>
                    </a:nvPicPr>
                    <a:blipFill>
                      <a:blip r:embed="rId9" cstate="print"/>
                      <a:stretch>
                        <a:fillRect/>
                      </a:stretch>
                    </a:blipFill>
                    <a:spPr>
                      <a:xfrm>
                        <a:off x="379393" y="1908118"/>
                        <a:ext cx="3924953" cy="2207402"/>
                      </a:xfrm>
                      <a:prstGeom prst="rect">
                        <a:avLst/>
                      </a:prstGeom>
                      <a:ln>
                        <a:noFill/>
                      </a:ln>
                      <a:effectLst>
                        <a:outerShdw blurRad="292100" dist="139700" dir="2700000" algn="tl" rotWithShape="0">
                          <a:srgbClr val="333333">
                            <a:alpha val="65000"/>
                          </a:srgbClr>
                        </a:outerShdw>
                      </a:effectLst>
                    </a:spPr>
                  </a:pic>
                  <a:sp>
                    <a:nvSpPr>
                      <a:cNvPr id="21" name="矩形 20"/>
                      <a:cNvSpPr/>
                    </a:nvSpPr>
                    <a:spPr>
                      <a:xfrm>
                        <a:off x="425550" y="1937750"/>
                        <a:ext cx="2031325" cy="369332"/>
                      </a:xfrm>
                      <a:prstGeom prst="rect">
                        <a:avLst/>
                      </a:prstGeom>
                    </a:spPr>
                    <a:txSp>
                      <a:txBody>
                        <a:bodyPr wrap="non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b="1" dirty="0" smtClean="0">
                              <a:latin typeface="+mn-ea"/>
                              <a:cs typeface="Times New Roman" pitchFamily="18" charset="0"/>
                              <a:sym typeface="+mn-ea"/>
                            </a:rPr>
                            <a:t>钦州红</a:t>
                          </a:r>
                          <a:r>
                            <a:rPr lang="zh-CN" altLang="en-US" b="1" dirty="0" smtClean="0">
                              <a:latin typeface="+mn-ea"/>
                              <a:cs typeface="Times New Roman" pitchFamily="18" charset="0"/>
                              <a:sym typeface="+mn-ea"/>
                            </a:rPr>
                            <a:t>酒库鸟瞰图</a:t>
                          </a:r>
                          <a:endParaRPr lang="zh-CN" altLang="en-US" dirty="0"/>
                        </a:p>
                      </a:txBody>
                      <a:useSpRect/>
                    </a:txSp>
                  </a:sp>
                </lc:lockedCanvas>
              </a:graphicData>
            </a:graphic>
          </wp:inline>
        </w:drawing>
      </w:r>
    </w:p>
    <w:p w:rsidR="00CD50D6" w:rsidRDefault="00C75B42" w:rsidP="00C75B42">
      <w:pPr>
        <w:ind w:leftChars="200" w:left="1110" w:hangingChars="300" w:hanging="630"/>
        <w:rPr>
          <w:rFonts w:ascii="微软雅黑" w:eastAsia="微软雅黑" w:hAnsi="微软雅黑" w:cs="Arial"/>
          <w:color w:val="000000"/>
          <w:kern w:val="0"/>
          <w:sz w:val="21"/>
          <w:szCs w:val="21"/>
        </w:rPr>
      </w:pPr>
      <w:r w:rsidRPr="00C75B42">
        <w:rPr>
          <w:rFonts w:ascii="微软雅黑" w:eastAsia="微软雅黑" w:hAnsi="微软雅黑" w:cs="Arial"/>
          <w:noProof/>
          <w:color w:val="000000"/>
          <w:kern w:val="0"/>
          <w:sz w:val="21"/>
          <w:szCs w:val="21"/>
        </w:rPr>
        <w:drawing>
          <wp:inline distT="0" distB="0" distL="0" distR="0">
            <wp:extent cx="2814762" cy="1693628"/>
            <wp:effectExtent l="0" t="0" r="0" b="0"/>
            <wp:docPr id="22" name="对象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1435" cy="2228884"/>
                      <a:chOff x="345121" y="1371598"/>
                      <a:chExt cx="3961435" cy="2228884"/>
                    </a:xfrm>
                  </a:grpSpPr>
                  <a:pic>
                    <a:nvPicPr>
                      <a:cNvPr id="5" name="图片 4"/>
                      <a:cNvPicPr>
                        <a:picLocks noChangeAspect="1"/>
                      </a:cNvPicPr>
                    </a:nvPicPr>
                    <a:blipFill rotWithShape="1">
                      <a:blip r:embed="rId1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b="16740"/>
                      <a:stretch>
                        <a:fillRect/>
                      </a:stretch>
                    </a:blipFill>
                    <a:spPr>
                      <a:xfrm>
                        <a:off x="345121" y="1371598"/>
                        <a:ext cx="3961435" cy="2228884"/>
                      </a:xfrm>
                      <a:prstGeom prst="rect">
                        <a:avLst/>
                      </a:prstGeom>
                      <a:ln>
                        <a:noFill/>
                      </a:ln>
                      <a:effectLst>
                        <a:outerShdw blurRad="292100" dist="139700" dir="2700000" algn="tl" rotWithShape="0">
                          <a:srgbClr val="333333">
                            <a:alpha val="65000"/>
                          </a:srgbClr>
                        </a:outerShdw>
                      </a:effectLst>
                    </a:spPr>
                  </a:pic>
                  <a:sp>
                    <a:nvSpPr>
                      <a:cNvPr id="9" name="矩形 8"/>
                      <a:cNvSpPr/>
                    </a:nvSpPr>
                    <a:spPr>
                      <a:xfrm>
                        <a:off x="491264" y="1376606"/>
                        <a:ext cx="1898885" cy="536664"/>
                      </a:xfrm>
                      <a:prstGeom prst="rect">
                        <a:avLst/>
                      </a:prstGeom>
                      <a:noFill/>
                      <a:ln>
                        <a:noFill/>
                      </a:ln>
                    </a:spPr>
                    <a:txSp>
                      <a:txBody>
                        <a:bodyPr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eaLnBrk="0" hangingPunct="0">
                            <a:defRPr/>
                          </a:pPr>
                          <a:r>
                            <a:rPr lang="zh-CN" altLang="en-US" sz="2000" b="1" dirty="0" smtClean="0">
                              <a:solidFill>
                                <a:schemeClr val="bg1"/>
                              </a:solidFill>
                              <a:latin typeface="+mn-ea"/>
                            </a:rPr>
                            <a:t>城展馆外景</a:t>
                          </a:r>
                          <a:endParaRPr lang="zh-CN" altLang="en-US" sz="2000" b="1" dirty="0">
                            <a:solidFill>
                              <a:schemeClr val="bg1"/>
                            </a:solidFill>
                            <a:latin typeface="+mn-ea"/>
                          </a:endParaRPr>
                        </a:p>
                      </a:txBody>
                      <a:useSpRect/>
                    </a:txSp>
                    <a:style>
                      <a:lnRef idx="1">
                        <a:schemeClr val="accent3"/>
                      </a:lnRef>
                      <a:fillRef idx="3">
                        <a:schemeClr val="accent3"/>
                      </a:fillRef>
                      <a:effectRef idx="2">
                        <a:schemeClr val="accent3"/>
                      </a:effectRef>
                      <a:fontRef idx="minor">
                        <a:schemeClr val="lt1"/>
                      </a:fontRef>
                    </a:style>
                  </a:sp>
                </lc:lockedCanvas>
              </a:graphicData>
            </a:graphic>
          </wp:inline>
        </w:drawing>
      </w:r>
      <w:r w:rsidR="00CD50D6">
        <w:rPr>
          <w:rFonts w:ascii="微软雅黑" w:eastAsia="微软雅黑" w:hAnsi="微软雅黑" w:cs="Arial" w:hint="eastAsia"/>
          <w:color w:val="000000"/>
          <w:kern w:val="0"/>
          <w:sz w:val="21"/>
          <w:szCs w:val="21"/>
        </w:rPr>
        <w:t xml:space="preserve">      </w:t>
      </w:r>
      <w:r w:rsidRPr="00C75B42">
        <w:rPr>
          <w:rFonts w:ascii="微软雅黑" w:eastAsia="微软雅黑" w:hAnsi="微软雅黑" w:cs="Arial"/>
          <w:noProof/>
          <w:color w:val="000000"/>
          <w:kern w:val="0"/>
          <w:sz w:val="21"/>
          <w:szCs w:val="21"/>
        </w:rPr>
        <w:drawing>
          <wp:inline distT="0" distB="0" distL="0" distR="0">
            <wp:extent cx="2387931" cy="1229435"/>
            <wp:effectExtent l="171450" t="133350" r="355269" b="313615"/>
            <wp:docPr id="23" name="图片 18" descr="https://ss2.bdstatic.com/70cFvnSh_Q1YnxGkpoWK1HF6hhy/it/u=295371091,4158010157&amp;fm=27&amp;gp=0.jpg"/>
            <wp:cNvGraphicFramePr/>
            <a:graphic xmlns:a="http://schemas.openxmlformats.org/drawingml/2006/main">
              <a:graphicData uri="http://schemas.openxmlformats.org/drawingml/2006/picture">
                <pic:pic xmlns:pic="http://schemas.openxmlformats.org/drawingml/2006/picture">
                  <pic:nvPicPr>
                    <pic:cNvPr id="14" name="Picture 12" descr="https://ss2.bdstatic.com/70cFvnSh_Q1YnxGkpoWK1HF6hhy/it/u=295371091,4158010157&amp;fm=27&amp;gp=0.jpg"/>
                    <pic:cNvPicPr>
                      <a:picLocks noChangeAspect="1" noChangeArrowheads="1"/>
                    </pic:cNvPicPr>
                  </pic:nvPicPr>
                  <pic:blipFill>
                    <a:blip r:embed="rId11" cstate="print"/>
                    <a:srcRect/>
                    <a:stretch>
                      <a:fillRect/>
                    </a:stretch>
                  </pic:blipFill>
                  <pic:spPr bwMode="auto">
                    <a:xfrm>
                      <a:off x="0" y="0"/>
                      <a:ext cx="2391031" cy="1231031"/>
                    </a:xfrm>
                    <a:prstGeom prst="rect">
                      <a:avLst/>
                    </a:prstGeom>
                    <a:ln>
                      <a:noFill/>
                    </a:ln>
                    <a:effectLst>
                      <a:outerShdw blurRad="292100" dist="139700" dir="2700000" algn="tl" rotWithShape="0">
                        <a:srgbClr val="333333">
                          <a:alpha val="65000"/>
                        </a:srgbClr>
                      </a:outerShdw>
                    </a:effectLst>
                  </pic:spPr>
                </pic:pic>
              </a:graphicData>
            </a:graphic>
          </wp:inline>
        </w:drawing>
      </w:r>
    </w:p>
    <w:p w:rsidR="002337C0" w:rsidRDefault="00910356" w:rsidP="00C75B42">
      <w:pPr>
        <w:ind w:leftChars="200" w:left="1110" w:hangingChars="300" w:hanging="630"/>
        <w:rPr>
          <w:rFonts w:ascii="微软雅黑" w:eastAsia="微软雅黑" w:hAnsi="微软雅黑" w:cs="Arial"/>
          <w:b/>
          <w:color w:val="000000"/>
          <w:kern w:val="0"/>
          <w:sz w:val="21"/>
          <w:szCs w:val="21"/>
        </w:rPr>
      </w:pPr>
      <w:r w:rsidRPr="009F7EB2">
        <w:rPr>
          <w:rFonts w:ascii="微软雅黑" w:eastAsia="微软雅黑" w:hAnsi="微软雅黑" w:cs="Arial" w:hint="eastAsia"/>
          <w:color w:val="000000"/>
          <w:kern w:val="0"/>
          <w:sz w:val="21"/>
          <w:szCs w:val="21"/>
        </w:rPr>
        <w:lastRenderedPageBreak/>
        <w:t>研究院秉承</w:t>
      </w:r>
      <w:r w:rsidR="00EE73BA" w:rsidRPr="009F7EB2">
        <w:rPr>
          <w:rFonts w:ascii="微软雅黑" w:eastAsia="微软雅黑" w:hAnsi="微软雅黑" w:cs="Arial" w:hint="eastAsia"/>
          <w:color w:val="000000"/>
          <w:kern w:val="0"/>
          <w:sz w:val="21"/>
          <w:szCs w:val="21"/>
        </w:rPr>
        <w:t>“尊重知识、尊重人才”的理念，视人才为</w:t>
      </w:r>
      <w:r w:rsidR="005806B8">
        <w:rPr>
          <w:rFonts w:ascii="微软雅黑" w:eastAsia="微软雅黑" w:hAnsi="微软雅黑" w:cs="Arial" w:hint="eastAsia"/>
          <w:color w:val="000000"/>
          <w:kern w:val="0"/>
          <w:sz w:val="21"/>
          <w:szCs w:val="21"/>
        </w:rPr>
        <w:t>本院</w:t>
      </w:r>
      <w:r w:rsidR="00EE73BA" w:rsidRPr="009F7EB2">
        <w:rPr>
          <w:rFonts w:ascii="微软雅黑" w:eastAsia="微软雅黑" w:hAnsi="微软雅黑" w:cs="Arial" w:hint="eastAsia"/>
          <w:color w:val="000000"/>
          <w:kern w:val="0"/>
          <w:sz w:val="21"/>
          <w:szCs w:val="21"/>
        </w:rPr>
        <w:t>的根本。建立了完善的</w:t>
      </w:r>
      <w:r w:rsidR="00EE73BA" w:rsidRPr="001921AB">
        <w:rPr>
          <w:rFonts w:ascii="微软雅黑" w:eastAsia="微软雅黑" w:hAnsi="微软雅黑" w:cs="Arial" w:hint="eastAsia"/>
          <w:b/>
          <w:color w:val="000000"/>
          <w:kern w:val="0"/>
          <w:sz w:val="21"/>
          <w:szCs w:val="21"/>
        </w:rPr>
        <w:t>人才发展政策</w:t>
      </w:r>
    </w:p>
    <w:p w:rsidR="005806B8" w:rsidRPr="002337C0" w:rsidRDefault="00A76765" w:rsidP="002337C0">
      <w:pPr>
        <w:ind w:firstLineChars="200" w:firstLine="420"/>
        <w:rPr>
          <w:rFonts w:ascii="微软雅黑" w:eastAsia="微软雅黑" w:hAnsi="微软雅黑" w:cs="Arial"/>
          <w:b/>
          <w:color w:val="000000"/>
          <w:kern w:val="0"/>
          <w:sz w:val="21"/>
          <w:szCs w:val="21"/>
        </w:rPr>
      </w:pPr>
      <w:r w:rsidRPr="00A76765">
        <w:rPr>
          <w:rFonts w:ascii="微软雅黑" w:eastAsia="微软雅黑" w:hAnsi="微软雅黑" w:cs="Arial"/>
          <w:noProof/>
          <w:color w:val="000000"/>
          <w:kern w:val="0"/>
          <w:sz w:val="21"/>
          <w:szCs w:val="21"/>
        </w:rPr>
        <w:pict>
          <v:shape id="_x0000_s1041" type="#_x0000_t202" style="position:absolute;left:0;text-align:left;margin-left:21.7pt;margin-top:.5pt;width:138.45pt;height:24.5pt;z-index:251678720;mso-height-percent:200;mso-height-percent:200;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41;mso-fit-shape-to-text:t">
              <w:txbxContent>
                <w:p w:rsidR="002337C0" w:rsidRDefault="002337C0">
                  <w:r>
                    <w:rPr>
                      <w:rFonts w:hint="eastAsia"/>
                    </w:rPr>
                    <w:t>确立职业生涯发展通道</w:t>
                  </w:r>
                </w:p>
              </w:txbxContent>
            </v:textbox>
          </v:shape>
        </w:pict>
      </w:r>
    </w:p>
    <w:p w:rsidR="001921AB" w:rsidRDefault="00EE73BA" w:rsidP="005806B8">
      <w:pPr>
        <w:ind w:firstLineChars="200" w:firstLine="420"/>
        <w:jc w:val="left"/>
        <w:rPr>
          <w:rFonts w:ascii="微软雅黑" w:eastAsia="微软雅黑" w:hAnsi="微软雅黑" w:cs="Arial"/>
          <w:color w:val="000000"/>
          <w:kern w:val="0"/>
          <w:sz w:val="21"/>
          <w:szCs w:val="21"/>
        </w:rPr>
      </w:pPr>
      <w:r w:rsidRPr="005806B8">
        <w:rPr>
          <w:rFonts w:ascii="微软雅黑" w:eastAsia="微软雅黑" w:hAnsi="微软雅黑" w:cs="Arial" w:hint="eastAsia"/>
          <w:color w:val="000000"/>
          <w:kern w:val="0"/>
          <w:sz w:val="21"/>
          <w:szCs w:val="21"/>
        </w:rPr>
        <w:t>本院将结合人才本身的特点、意愿与本院的职业发展路径，本</w:t>
      </w:r>
      <w:r w:rsidR="00CF6B46">
        <w:rPr>
          <w:rFonts w:ascii="微软雅黑" w:eastAsia="微软雅黑" w:hAnsi="微软雅黑" w:cs="Arial" w:hint="eastAsia"/>
          <w:color w:val="000000"/>
          <w:kern w:val="0"/>
          <w:sz w:val="21"/>
          <w:szCs w:val="21"/>
        </w:rPr>
        <w:t>着</w:t>
      </w:r>
      <w:r w:rsidRPr="005806B8">
        <w:rPr>
          <w:rFonts w:ascii="微软雅黑" w:eastAsia="微软雅黑" w:hAnsi="微软雅黑" w:cs="Arial" w:hint="eastAsia"/>
          <w:color w:val="000000"/>
          <w:kern w:val="0"/>
          <w:sz w:val="21"/>
          <w:szCs w:val="21"/>
        </w:rPr>
        <w:t>充分协商、分阶段与适时调整的原则，为员工打造专属、清晰、具有挑战性的职业发展路径。</w:t>
      </w:r>
      <w:r w:rsidR="001921AB">
        <w:rPr>
          <w:rFonts w:ascii="微软雅黑" w:eastAsia="微软雅黑" w:hAnsi="微软雅黑" w:cs="Arial" w:hint="eastAsia"/>
          <w:color w:val="000000"/>
          <w:kern w:val="0"/>
          <w:sz w:val="21"/>
          <w:szCs w:val="21"/>
        </w:rPr>
        <w:t>公司所有中、高层人员都以内部竞聘为主。以</w:t>
      </w:r>
      <w:r w:rsidR="00CD50D6">
        <w:rPr>
          <w:rFonts w:ascii="微软雅黑" w:eastAsia="微软雅黑" w:hAnsi="微软雅黑" w:cs="Arial" w:hint="eastAsia"/>
          <w:color w:val="000000"/>
          <w:kern w:val="0"/>
          <w:sz w:val="21"/>
          <w:szCs w:val="21"/>
        </w:rPr>
        <w:t>助理</w:t>
      </w:r>
      <w:r w:rsidR="001921AB">
        <w:rPr>
          <w:rFonts w:ascii="微软雅黑" w:eastAsia="微软雅黑" w:hAnsi="微软雅黑" w:cs="Arial" w:hint="eastAsia"/>
          <w:color w:val="000000"/>
          <w:kern w:val="0"/>
          <w:sz w:val="21"/>
          <w:szCs w:val="21"/>
        </w:rPr>
        <w:t>工程师为例：</w:t>
      </w:r>
    </w:p>
    <w:p w:rsidR="00964065" w:rsidRPr="00964065" w:rsidRDefault="00A76765" w:rsidP="00CD50D6">
      <w:pPr>
        <w:ind w:firstLineChars="200" w:firstLine="420"/>
        <w:jc w:val="left"/>
        <w:rPr>
          <w:rFonts w:ascii="微软雅黑" w:eastAsia="微软雅黑" w:hAnsi="微软雅黑" w:cs="Arial"/>
          <w:color w:val="000000"/>
          <w:kern w:val="0"/>
          <w:sz w:val="28"/>
          <w:szCs w:val="28"/>
        </w:rPr>
      </w:pPr>
      <w:r w:rsidRPr="00A76765">
        <w:rPr>
          <w:rFonts w:ascii="微软雅黑" w:eastAsia="微软雅黑" w:hAnsi="微软雅黑" w:cs="Arial"/>
          <w:noProof/>
          <w:color w:val="000000"/>
          <w:kern w:val="0"/>
          <w:sz w:val="21"/>
          <w:szCs w:val="21"/>
        </w:rPr>
        <w:pict>
          <v:shape id="_x0000_s1029" type="#_x0000_t202" style="position:absolute;left:0;text-align:left;margin-left:22.2pt;margin-top:29.2pt;width:92.6pt;height:24.5pt;z-index:251663360;mso-height-percent:200;mso-height-percent:200;mso-width-relative:margin;mso-height-relative:margin" fillcolor="white [3201]" strokecolor="#d99594 [1941]" strokeweight="1pt">
            <v:fill color2="#e5b8b7 [1301]" focusposition="1" focussize="" focus="100%" type="gradient"/>
            <v:shadow on="t" type="perspective" color="#622423 [1605]" opacity=".5" offset="1pt" offset2="-3pt"/>
            <v:textbox style="mso-fit-shape-to-text:t">
              <w:txbxContent>
                <w:p w:rsidR="001921AB" w:rsidRDefault="001921AB" w:rsidP="001921AB">
                  <w:pPr>
                    <w:jc w:val="center"/>
                  </w:pPr>
                  <w:r>
                    <w:rPr>
                      <w:rFonts w:hint="eastAsia"/>
                    </w:rPr>
                    <w:t>高级工程师</w:t>
                  </w:r>
                </w:p>
              </w:txbxContent>
            </v:textbox>
          </v:shape>
        </w:pict>
      </w:r>
      <w:r>
        <w:rPr>
          <w:rFonts w:ascii="微软雅黑" w:eastAsia="微软雅黑" w:hAnsi="微软雅黑" w:cs="Arial"/>
          <w:noProof/>
          <w:color w:val="000000"/>
          <w:kern w:val="0"/>
          <w:sz w:val="28"/>
          <w:szCs w:val="28"/>
        </w:rPr>
        <w:pict>
          <v:shape id="_x0000_s1047" type="#_x0000_t202" style="position:absolute;left:0;text-align:left;margin-left:381.7pt;margin-top:28.65pt;width:92.6pt;height:24.5pt;z-index:251684864;mso-height-percent:200;mso-height-percent:200;mso-width-relative:margin;mso-height-relative:margin" fillcolor="white [3201]" strokecolor="#d99594 [1941]" strokeweight="1pt">
            <v:fill color2="#e5b8b7 [1301]" focusposition="1" focussize="" focus="100%" type="gradient"/>
            <v:shadow on="t" type="perspective" color="#622423 [1605]" opacity=".5" offset="1pt" offset2="-3pt"/>
            <v:textbox style="mso-fit-shape-to-text:t">
              <w:txbxContent>
                <w:p w:rsidR="002337C0" w:rsidRDefault="002337C0" w:rsidP="00964065">
                  <w:pPr>
                    <w:jc w:val="center"/>
                  </w:pPr>
                  <w:r>
                    <w:rPr>
                      <w:rFonts w:hint="eastAsia"/>
                    </w:rPr>
                    <w:t>副总经理</w:t>
                  </w:r>
                </w:p>
              </w:txbxContent>
            </v:textbox>
          </v:shape>
        </w:pict>
      </w:r>
      <w:r w:rsidR="00964065" w:rsidRPr="00964065">
        <w:rPr>
          <w:rFonts w:ascii="微软雅黑" w:eastAsia="微软雅黑" w:hAnsi="微软雅黑" w:cs="Arial" w:hint="eastAsia"/>
          <w:color w:val="000000"/>
          <w:kern w:val="0"/>
          <w:sz w:val="28"/>
          <w:szCs w:val="28"/>
        </w:rPr>
        <w:t>技术序列</w:t>
      </w:r>
      <w:r w:rsidR="00964065">
        <w:rPr>
          <w:rFonts w:ascii="微软雅黑" w:eastAsia="微软雅黑" w:hAnsi="微软雅黑" w:cs="Arial" w:hint="eastAsia"/>
          <w:color w:val="000000"/>
          <w:kern w:val="0"/>
          <w:sz w:val="28"/>
          <w:szCs w:val="28"/>
        </w:rPr>
        <w:t xml:space="preserve">              </w:t>
      </w:r>
      <w:r w:rsidR="00964065" w:rsidRPr="00964065">
        <w:rPr>
          <w:rFonts w:ascii="微软雅黑" w:eastAsia="微软雅黑" w:hAnsi="微软雅黑" w:cs="Arial" w:hint="eastAsia"/>
          <w:color w:val="000000"/>
          <w:kern w:val="0"/>
          <w:sz w:val="28"/>
          <w:szCs w:val="28"/>
        </w:rPr>
        <w:t xml:space="preserve">                     </w:t>
      </w:r>
      <w:r w:rsidR="00C75B42">
        <w:rPr>
          <w:rFonts w:ascii="微软雅黑" w:eastAsia="微软雅黑" w:hAnsi="微软雅黑" w:cs="Arial" w:hint="eastAsia"/>
          <w:color w:val="000000"/>
          <w:kern w:val="0"/>
          <w:sz w:val="28"/>
          <w:szCs w:val="28"/>
        </w:rPr>
        <w:t xml:space="preserve">         </w:t>
      </w:r>
      <w:r w:rsidR="00964065" w:rsidRPr="00964065">
        <w:rPr>
          <w:rFonts w:ascii="微软雅黑" w:eastAsia="微软雅黑" w:hAnsi="微软雅黑" w:cs="Arial" w:hint="eastAsia"/>
          <w:color w:val="000000"/>
          <w:kern w:val="0"/>
          <w:sz w:val="28"/>
          <w:szCs w:val="28"/>
        </w:rPr>
        <w:t>管理序列</w:t>
      </w:r>
    </w:p>
    <w:p w:rsidR="001921AB" w:rsidRDefault="001921AB" w:rsidP="005806B8">
      <w:pPr>
        <w:ind w:firstLineChars="200" w:firstLine="420"/>
        <w:jc w:val="left"/>
        <w:rPr>
          <w:rFonts w:ascii="微软雅黑" w:eastAsia="微软雅黑" w:hAnsi="微软雅黑" w:cs="Arial"/>
          <w:color w:val="000000"/>
          <w:kern w:val="0"/>
          <w:sz w:val="21"/>
          <w:szCs w:val="21"/>
        </w:rPr>
      </w:pPr>
    </w:p>
    <w:p w:rsidR="001921AB" w:rsidRDefault="00A76765" w:rsidP="00CD50D6">
      <w:pPr>
        <w:ind w:firstLineChars="200" w:firstLine="420"/>
        <w:jc w:val="left"/>
        <w:rPr>
          <w:rFonts w:ascii="微软雅黑" w:eastAsia="微软雅黑" w:hAnsi="微软雅黑" w:cs="Arial"/>
          <w:color w:val="000000"/>
          <w:kern w:val="0"/>
          <w:sz w:val="21"/>
          <w:szCs w:val="21"/>
        </w:rPr>
      </w:pPr>
      <w:r>
        <w:rPr>
          <w:rFonts w:ascii="微软雅黑" w:eastAsia="微软雅黑" w:hAnsi="微软雅黑" w:cs="Arial"/>
          <w:noProof/>
          <w:color w:val="000000"/>
          <w:kern w:val="0"/>
          <w:sz w:val="21"/>
          <w:szCs w:val="21"/>
        </w:rPr>
        <w:pict>
          <v:shape id="_x0000_s1027" type="#_x0000_t202" style="position:absolute;left:0;text-align:left;margin-left:50.55pt;margin-top:16.1pt;width:92.6pt;height:24.5pt;z-index:251661312;mso-height-percent:200;mso-height-percent:200;mso-width-relative:margin;mso-height-relative:margin" fillcolor="white [3201]" strokecolor="#d99594 [1941]" strokeweight="1pt">
            <v:fill color2="#e5b8b7 [1301]" focusposition="1" focussize="" focus="100%" type="gradient"/>
            <v:shadow on="t" type="perspective" color="#622423 [1605]" opacity=".5" offset="1pt" offset2="-3pt"/>
            <v:textbox style="mso-fit-shape-to-text:t">
              <w:txbxContent>
                <w:p w:rsidR="001921AB" w:rsidRDefault="001921AB" w:rsidP="001921AB">
                  <w:pPr>
                    <w:jc w:val="center"/>
                  </w:pPr>
                  <w:r>
                    <w:rPr>
                      <w:rFonts w:hint="eastAsia"/>
                    </w:rPr>
                    <w:t>中级工程师</w:t>
                  </w:r>
                </w:p>
              </w:txbxContent>
            </v:textbox>
          </v:shape>
        </w:pict>
      </w:r>
      <w:r w:rsidRPr="00A76765">
        <w:rPr>
          <w:rFonts w:ascii="微软雅黑" w:eastAsia="微软雅黑" w:hAnsi="微软雅黑" w:cs="Arial"/>
          <w:noProof/>
          <w:color w:val="000000"/>
          <w:kern w:val="0"/>
          <w:sz w:val="28"/>
          <w:szCs w:val="28"/>
        </w:rPr>
        <w:pict>
          <v:shape id="_x0000_s1046" type="#_x0000_t202" style="position:absolute;left:0;text-align:left;margin-left:353.6pt;margin-top:.35pt;width:92.6pt;height:24.5pt;z-index:251683840;mso-height-percent:200;mso-height-percent:200;mso-width-relative:margin;mso-height-relative:margin" fillcolor="white [3201]" strokecolor="#d99594 [1941]" strokeweight="1pt">
            <v:fill color2="#e5b8b7 [1301]" focusposition="1" focussize="" focus="100%" type="gradient"/>
            <v:shadow on="t" type="perspective" color="#622423 [1605]" opacity=".5" offset="1pt" offset2="-3pt"/>
            <v:textbox style="mso-fit-shape-to-text:t">
              <w:txbxContent>
                <w:p w:rsidR="002337C0" w:rsidRDefault="002337C0" w:rsidP="00964065">
                  <w:pPr>
                    <w:jc w:val="center"/>
                  </w:pPr>
                  <w:r>
                    <w:rPr>
                      <w:rFonts w:hint="eastAsia"/>
                    </w:rPr>
                    <w:t>总监</w:t>
                  </w:r>
                </w:p>
              </w:txbxContent>
            </v:textbox>
          </v:shape>
        </w:pict>
      </w:r>
    </w:p>
    <w:p w:rsidR="001921AB" w:rsidRDefault="00A76765" w:rsidP="002337C0">
      <w:pPr>
        <w:ind w:firstLineChars="200" w:firstLine="560"/>
        <w:jc w:val="left"/>
        <w:rPr>
          <w:rFonts w:ascii="微软雅黑" w:eastAsia="微软雅黑" w:hAnsi="微软雅黑" w:cs="Arial"/>
          <w:color w:val="000000"/>
          <w:kern w:val="0"/>
          <w:sz w:val="21"/>
          <w:szCs w:val="21"/>
        </w:rPr>
      </w:pPr>
      <w:r w:rsidRPr="00A76765">
        <w:rPr>
          <w:rFonts w:ascii="微软雅黑" w:eastAsia="微软雅黑" w:hAnsi="微软雅黑" w:cs="Arial"/>
          <w:noProof/>
          <w:color w:val="000000"/>
          <w:kern w:val="0"/>
          <w:sz w:val="28"/>
          <w:szCs w:val="28"/>
        </w:rPr>
        <w:pict>
          <v:shape id="_x0000_s1045" type="#_x0000_t202" style="position:absolute;left:0;text-align:left;margin-left:329.65pt;margin-top:7.5pt;width:92.6pt;height:24.5pt;z-index:251682816;mso-height-percent:200;mso-height-percent:200;mso-width-relative:margin;mso-height-relative:margin" fillcolor="white [3201]" strokecolor="#d99594 [1941]" strokeweight="1pt">
            <v:fill color2="#e5b8b7 [1301]" focusposition="1" focussize="" focus="100%" type="gradient"/>
            <v:shadow on="t" type="perspective" color="#622423 [1605]" opacity=".5" offset="1pt" offset2="-3pt"/>
            <v:textbox style="mso-fit-shape-to-text:t">
              <w:txbxContent>
                <w:p w:rsidR="002337C0" w:rsidRDefault="002337C0" w:rsidP="00964065">
                  <w:pPr>
                    <w:jc w:val="center"/>
                  </w:pPr>
                  <w:r>
                    <w:rPr>
                      <w:rFonts w:hint="eastAsia"/>
                    </w:rPr>
                    <w:t>经理</w:t>
                  </w:r>
                </w:p>
              </w:txbxContent>
            </v:textbox>
          </v:shape>
        </w:pict>
      </w:r>
    </w:p>
    <w:p w:rsidR="001921AB" w:rsidRDefault="00A76765" w:rsidP="005806B8">
      <w:pPr>
        <w:ind w:firstLineChars="200" w:firstLine="420"/>
        <w:jc w:val="left"/>
        <w:rPr>
          <w:rFonts w:ascii="微软雅黑" w:eastAsia="微软雅黑" w:hAnsi="微软雅黑" w:cs="Arial"/>
          <w:color w:val="000000"/>
          <w:kern w:val="0"/>
          <w:sz w:val="21"/>
          <w:szCs w:val="21"/>
        </w:rPr>
      </w:pPr>
      <w:r>
        <w:rPr>
          <w:rFonts w:ascii="微软雅黑" w:eastAsia="微软雅黑" w:hAnsi="微软雅黑" w:cs="Arial"/>
          <w:noProof/>
          <w:color w:val="000000"/>
          <w:kern w:val="0"/>
          <w:sz w:val="21"/>
          <w:szCs w:val="21"/>
        </w:rPr>
        <w:pict>
          <v:shape id="_x0000_s1028" type="#_x0000_t202" style="position:absolute;left:0;text-align:left;margin-left:100.1pt;margin-top:-.1pt;width:92.6pt;height:24.5pt;z-index:251662336;mso-height-percent:200;mso-height-percent:200;mso-width-relative:margin;mso-height-relative:margin" fillcolor="white [3201]" strokecolor="#d99594 [1941]" strokeweight="1pt">
            <v:fill color2="#e5b8b7 [1301]" focusposition="1" focussize="" focus="100%" type="gradient"/>
            <v:shadow on="t" type="perspective" color="#622423 [1605]" opacity=".5" offset="1pt" offset2="-3pt"/>
            <v:textbox style="mso-fit-shape-to-text:t">
              <w:txbxContent>
                <w:p w:rsidR="001921AB" w:rsidRDefault="001921AB" w:rsidP="001921AB">
                  <w:pPr>
                    <w:jc w:val="center"/>
                  </w:pPr>
                  <w:r>
                    <w:rPr>
                      <w:rFonts w:hint="eastAsia"/>
                    </w:rPr>
                    <w:t>初级工程师</w:t>
                  </w:r>
                </w:p>
              </w:txbxContent>
            </v:textbox>
          </v:shape>
        </w:pict>
      </w:r>
      <w:r>
        <w:rPr>
          <w:rFonts w:ascii="微软雅黑" w:eastAsia="微软雅黑" w:hAnsi="微软雅黑" w:cs="Arial"/>
          <w:noProof/>
          <w:color w:val="000000"/>
          <w:kern w:val="0"/>
          <w:sz w:val="21"/>
          <w:szCs w:val="21"/>
        </w:rPr>
        <w:pict>
          <v:shape id="_x0000_s1030" type="#_x0000_t202" style="position:absolute;left:0;text-align:left;margin-left:309.45pt;margin-top:20.35pt;width:92.6pt;height:24.5pt;z-index:251664384;mso-height-percent:200;mso-height-percent:200;mso-width-relative:margin;mso-height-relative:margin" fillcolor="white [3201]" strokecolor="#d99594 [1941]" strokeweight="1pt">
            <v:fill color2="#e5b8b7 [1301]" focusposition="1" focussize="" focus="100%" type="gradient"/>
            <v:shadow on="t" type="perspective" color="#622423 [1605]" opacity=".5" offset="1pt" offset2="-3pt"/>
            <v:textbox style="mso-fit-shape-to-text:t">
              <w:txbxContent>
                <w:p w:rsidR="00964065" w:rsidRDefault="00964065" w:rsidP="00964065">
                  <w:pPr>
                    <w:jc w:val="center"/>
                  </w:pPr>
                  <w:r>
                    <w:rPr>
                      <w:rFonts w:hint="eastAsia"/>
                    </w:rPr>
                    <w:t>主管</w:t>
                  </w:r>
                </w:p>
              </w:txbxContent>
            </v:textbox>
          </v:shape>
        </w:pict>
      </w:r>
    </w:p>
    <w:p w:rsidR="001921AB" w:rsidRDefault="00A76765" w:rsidP="005806B8">
      <w:pPr>
        <w:ind w:firstLineChars="200" w:firstLine="420"/>
        <w:jc w:val="left"/>
        <w:rPr>
          <w:rFonts w:ascii="微软雅黑" w:eastAsia="微软雅黑" w:hAnsi="微软雅黑" w:cs="Arial"/>
          <w:color w:val="000000"/>
          <w:kern w:val="0"/>
          <w:sz w:val="21"/>
          <w:szCs w:val="21"/>
        </w:rPr>
      </w:pPr>
      <w:r>
        <w:rPr>
          <w:rFonts w:ascii="微软雅黑" w:eastAsia="微软雅黑" w:hAnsi="微软雅黑" w:cs="Arial"/>
          <w:noProof/>
          <w:color w:val="000000"/>
          <w:kern w:val="0"/>
          <w:sz w:val="21"/>
          <w:szCs w:val="21"/>
        </w:rPr>
        <w:pict>
          <v:shape id="_x0000_s1026" type="#_x0000_t202" style="position:absolute;left:0;text-align:left;margin-left:197.25pt;margin-top:13.8pt;width:92.6pt;height:24.5pt;z-index:251660288;mso-height-percent:200;mso-height-percent:200;mso-width-relative:margin;mso-height-relative:margin" fillcolor="white [3201]" strokecolor="#d99594 [1941]" strokeweight="1pt">
            <v:fill color2="#e5b8b7 [1301]" focusposition="1" focussize="" focus="100%" type="gradient"/>
            <v:shadow on="t" type="perspective" color="#622423 [1605]" opacity=".5" offset="1pt" offset2="-3pt"/>
            <v:textbox style="mso-fit-shape-to-text:t">
              <w:txbxContent>
                <w:p w:rsidR="001921AB" w:rsidRDefault="001921AB" w:rsidP="001921AB">
                  <w:pPr>
                    <w:jc w:val="center"/>
                  </w:pPr>
                  <w:r>
                    <w:rPr>
                      <w:rFonts w:hint="eastAsia"/>
                    </w:rPr>
                    <w:t>助理工程师</w:t>
                  </w:r>
                </w:p>
              </w:txbxContent>
            </v:textbox>
          </v:shape>
        </w:pict>
      </w:r>
    </w:p>
    <w:p w:rsidR="00997124" w:rsidRPr="002337C0" w:rsidRDefault="00A76765" w:rsidP="002337C0">
      <w:pPr>
        <w:rPr>
          <w:rFonts w:ascii="微软雅黑" w:eastAsia="微软雅黑" w:hAnsi="微软雅黑" w:cs="Arial"/>
          <w:color w:val="000000"/>
          <w:kern w:val="0"/>
          <w:sz w:val="21"/>
          <w:szCs w:val="21"/>
        </w:rPr>
      </w:pPr>
      <w:r w:rsidRPr="00A76765">
        <w:rPr>
          <w:noProof/>
          <w:kern w:val="0"/>
        </w:rPr>
        <w:pict>
          <v:shape id="_x0000_s1042" type="#_x0000_t202" style="position:absolute;left:0;text-align:left;margin-left:1.85pt;margin-top:5.15pt;width:138.45pt;height:24.5pt;z-index:251679744;mso-height-percent:200;mso-height-percent:200;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42;mso-fit-shape-to-text:t">
              <w:txbxContent>
                <w:p w:rsidR="002337C0" w:rsidRDefault="002337C0" w:rsidP="002337C0">
                  <w:r>
                    <w:rPr>
                      <w:rFonts w:hint="eastAsia"/>
                    </w:rPr>
                    <w:t>健全的人才培训体系</w:t>
                  </w:r>
                </w:p>
              </w:txbxContent>
            </v:textbox>
          </v:shape>
        </w:pict>
      </w:r>
    </w:p>
    <w:p w:rsidR="00EE73BA" w:rsidRPr="00997124" w:rsidRDefault="00EE73BA" w:rsidP="002337C0">
      <w:pPr>
        <w:ind w:leftChars="200" w:left="690" w:hangingChars="100" w:hanging="210"/>
        <w:rPr>
          <w:rFonts w:ascii="微软雅黑" w:eastAsia="微软雅黑" w:hAnsi="微软雅黑" w:cs="Arial"/>
          <w:color w:val="000000"/>
          <w:kern w:val="0"/>
          <w:sz w:val="21"/>
          <w:szCs w:val="21"/>
        </w:rPr>
      </w:pPr>
      <w:r w:rsidRPr="00997124">
        <w:rPr>
          <w:rFonts w:ascii="微软雅黑" w:eastAsia="微软雅黑" w:hAnsi="微软雅黑" w:cs="Arial" w:hint="eastAsia"/>
          <w:b/>
          <w:color w:val="000000"/>
          <w:kern w:val="0"/>
          <w:sz w:val="21"/>
          <w:szCs w:val="21"/>
        </w:rPr>
        <w:t>项目育人，</w:t>
      </w:r>
      <w:r w:rsidRPr="00997124">
        <w:rPr>
          <w:rFonts w:ascii="微软雅黑" w:eastAsia="微软雅黑" w:hAnsi="微软雅黑" w:cs="Arial" w:hint="eastAsia"/>
          <w:color w:val="000000"/>
          <w:kern w:val="0"/>
          <w:sz w:val="21"/>
          <w:szCs w:val="21"/>
        </w:rPr>
        <w:t>让每一位人才都有机会参与到重大项目中，在项目中快速学习成长，增长资历。</w:t>
      </w:r>
    </w:p>
    <w:p w:rsidR="00EE73BA" w:rsidRPr="009F7EB2" w:rsidRDefault="00EE73BA" w:rsidP="009F7EB2">
      <w:pPr>
        <w:ind w:firstLineChars="200" w:firstLine="420"/>
        <w:rPr>
          <w:rFonts w:ascii="微软雅黑" w:eastAsia="微软雅黑" w:hAnsi="微软雅黑" w:cs="Arial"/>
          <w:color w:val="000000"/>
          <w:kern w:val="0"/>
          <w:sz w:val="21"/>
          <w:szCs w:val="21"/>
        </w:rPr>
      </w:pPr>
      <w:r w:rsidRPr="009811BF">
        <w:rPr>
          <w:rFonts w:ascii="微软雅黑" w:eastAsia="微软雅黑" w:hAnsi="微软雅黑" w:cs="Arial" w:hint="eastAsia"/>
          <w:b/>
          <w:color w:val="000000"/>
          <w:kern w:val="0"/>
          <w:sz w:val="21"/>
          <w:szCs w:val="21"/>
        </w:rPr>
        <w:t>导师制培养</w:t>
      </w:r>
      <w:r w:rsidRPr="009F7EB2">
        <w:rPr>
          <w:rFonts w:ascii="微软雅黑" w:eastAsia="微软雅黑" w:hAnsi="微软雅黑" w:cs="Arial" w:hint="eastAsia"/>
          <w:color w:val="000000"/>
          <w:kern w:val="0"/>
          <w:sz w:val="21"/>
          <w:szCs w:val="21"/>
        </w:rPr>
        <w:t>，教授级人员担任导</w:t>
      </w:r>
      <w:r w:rsidR="00D22329" w:rsidRPr="009F7EB2">
        <w:rPr>
          <w:rFonts w:ascii="微软雅黑" w:eastAsia="微软雅黑" w:hAnsi="微软雅黑" w:cs="Arial" w:hint="eastAsia"/>
          <w:color w:val="000000"/>
          <w:kern w:val="0"/>
          <w:sz w:val="21"/>
          <w:szCs w:val="21"/>
        </w:rPr>
        <w:t>师。</w:t>
      </w:r>
      <w:r w:rsidRPr="009F7EB2">
        <w:rPr>
          <w:rFonts w:ascii="微软雅黑" w:eastAsia="微软雅黑" w:hAnsi="微软雅黑" w:cs="Arial" w:hint="eastAsia"/>
          <w:color w:val="000000"/>
          <w:kern w:val="0"/>
          <w:sz w:val="21"/>
          <w:szCs w:val="21"/>
        </w:rPr>
        <w:t>以专项培养</w:t>
      </w:r>
      <w:r w:rsidR="00D22329" w:rsidRPr="009F7EB2">
        <w:rPr>
          <w:rFonts w:ascii="微软雅黑" w:eastAsia="微软雅黑" w:hAnsi="微软雅黑" w:cs="Arial" w:hint="eastAsia"/>
          <w:color w:val="000000"/>
          <w:kern w:val="0"/>
          <w:sz w:val="21"/>
          <w:szCs w:val="21"/>
        </w:rPr>
        <w:t>，一对一辅导为基准，以技术、客户需求拉动人才发散式的强制联想创新思维，快速打造精英流水线。并将优秀人才放入“院系人才池”，给予专属培训。培养具有一定专业宽度的项目管理人才。</w:t>
      </w:r>
    </w:p>
    <w:p w:rsidR="00EE73BA" w:rsidRPr="009F7EB2" w:rsidRDefault="00A76765" w:rsidP="00EE73BA">
      <w:pPr>
        <w:rPr>
          <w:rFonts w:ascii="微软雅黑" w:eastAsia="微软雅黑" w:hAnsi="微软雅黑" w:cs="Arial"/>
          <w:color w:val="000000"/>
          <w:kern w:val="0"/>
          <w:sz w:val="21"/>
          <w:szCs w:val="21"/>
        </w:rPr>
      </w:pPr>
      <w:r>
        <w:rPr>
          <w:rFonts w:ascii="微软雅黑" w:eastAsia="微软雅黑" w:hAnsi="微软雅黑" w:cs="Arial"/>
          <w:noProof/>
          <w:color w:val="000000"/>
          <w:kern w:val="0"/>
          <w:sz w:val="21"/>
          <w:szCs w:val="21"/>
        </w:rPr>
        <w:pict>
          <v:shape id="_x0000_s1043" type="#_x0000_t202" style="position:absolute;left:0;text-align:left;margin-left:2.4pt;margin-top:3.2pt;width:138.45pt;height:24.5pt;z-index:251680768;mso-height-percent:200;mso-height-percent:200;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43;mso-fit-shape-to-text:t">
              <w:txbxContent>
                <w:p w:rsidR="002337C0" w:rsidRDefault="002337C0" w:rsidP="002337C0">
                  <w:pPr>
                    <w:jc w:val="center"/>
                  </w:pPr>
                  <w:r>
                    <w:rPr>
                      <w:rFonts w:hint="eastAsia"/>
                    </w:rPr>
                    <w:t>专项研发基金</w:t>
                  </w:r>
                </w:p>
              </w:txbxContent>
            </v:textbox>
          </v:shape>
        </w:pict>
      </w:r>
    </w:p>
    <w:p w:rsidR="00D22329" w:rsidRPr="009F7EB2" w:rsidRDefault="00D22329" w:rsidP="00354E76">
      <w:pPr>
        <w:ind w:firstLineChars="200" w:firstLine="420"/>
        <w:rPr>
          <w:rFonts w:ascii="微软雅黑" w:eastAsia="微软雅黑" w:hAnsi="微软雅黑" w:cs="Arial"/>
          <w:color w:val="000000"/>
          <w:kern w:val="0"/>
          <w:sz w:val="21"/>
          <w:szCs w:val="21"/>
        </w:rPr>
      </w:pPr>
      <w:r w:rsidRPr="009F7EB2">
        <w:rPr>
          <w:rFonts w:ascii="微软雅黑" w:eastAsia="微软雅黑" w:hAnsi="微软雅黑" w:cs="Arial" w:hint="eastAsia"/>
          <w:color w:val="000000"/>
          <w:kern w:val="0"/>
          <w:sz w:val="21"/>
          <w:szCs w:val="21"/>
        </w:rPr>
        <w:t>院系将出资为优秀人才提供专属研发基金。</w:t>
      </w:r>
    </w:p>
    <w:p w:rsidR="002337C0" w:rsidRDefault="00A76765" w:rsidP="009811BF">
      <w:pPr>
        <w:ind w:firstLineChars="300" w:firstLine="630"/>
        <w:rPr>
          <w:rFonts w:ascii="微软雅黑" w:eastAsia="微软雅黑" w:hAnsi="微软雅黑" w:cs="Arial"/>
          <w:color w:val="000000"/>
          <w:kern w:val="0"/>
          <w:sz w:val="21"/>
          <w:szCs w:val="21"/>
        </w:rPr>
      </w:pPr>
      <w:r>
        <w:rPr>
          <w:rFonts w:ascii="微软雅黑" w:eastAsia="微软雅黑" w:hAnsi="微软雅黑" w:cs="Arial"/>
          <w:noProof/>
          <w:color w:val="000000"/>
          <w:kern w:val="0"/>
          <w:sz w:val="21"/>
          <w:szCs w:val="21"/>
        </w:rPr>
        <w:pict>
          <v:shape id="_x0000_s1044" type="#_x0000_t202" style="position:absolute;left:0;text-align:left;margin-left:4.2pt;margin-top:2.7pt;width:138.45pt;height:24.5pt;z-index:251681792;mso-height-percent:200;mso-height-percent:200;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44;mso-fit-shape-to-text:t">
              <w:txbxContent>
                <w:p w:rsidR="002337C0" w:rsidRDefault="002337C0" w:rsidP="002337C0">
                  <w:pPr>
                    <w:jc w:val="center"/>
                  </w:pPr>
                  <w:r>
                    <w:rPr>
                      <w:rFonts w:hint="eastAsia"/>
                    </w:rPr>
                    <w:t>期权激励</w:t>
                  </w:r>
                </w:p>
              </w:txbxContent>
            </v:textbox>
          </v:shape>
        </w:pict>
      </w:r>
    </w:p>
    <w:p w:rsidR="00D22329" w:rsidRPr="009F7EB2" w:rsidRDefault="00D22329" w:rsidP="009811BF">
      <w:pPr>
        <w:ind w:firstLineChars="300" w:firstLine="630"/>
        <w:rPr>
          <w:rFonts w:ascii="微软雅黑" w:eastAsia="微软雅黑" w:hAnsi="微软雅黑" w:cs="Arial"/>
          <w:color w:val="000000"/>
          <w:kern w:val="0"/>
          <w:sz w:val="21"/>
          <w:szCs w:val="21"/>
        </w:rPr>
      </w:pPr>
      <w:r w:rsidRPr="009F7EB2">
        <w:rPr>
          <w:rFonts w:ascii="微软雅黑" w:eastAsia="微软雅黑" w:hAnsi="微软雅黑" w:cs="Arial" w:hint="eastAsia"/>
          <w:color w:val="000000"/>
          <w:kern w:val="0"/>
          <w:sz w:val="21"/>
          <w:szCs w:val="21"/>
        </w:rPr>
        <w:t>优秀人才可持有公司原始股，加速您的财富之路。</w:t>
      </w:r>
    </w:p>
    <w:p w:rsidR="009811BF" w:rsidRDefault="00D22329" w:rsidP="002337C0">
      <w:pPr>
        <w:rPr>
          <w:rFonts w:ascii="微软雅黑" w:eastAsia="微软雅黑" w:hAnsi="微软雅黑" w:cs="Arial"/>
          <w:color w:val="000000"/>
          <w:kern w:val="0"/>
          <w:sz w:val="21"/>
          <w:szCs w:val="21"/>
        </w:rPr>
      </w:pPr>
      <w:r w:rsidRPr="009F7EB2">
        <w:rPr>
          <w:rFonts w:ascii="微软雅黑" w:eastAsia="微软雅黑" w:hAnsi="微软雅黑" w:cs="Arial" w:hint="eastAsia"/>
          <w:color w:val="000000"/>
          <w:kern w:val="0"/>
          <w:sz w:val="21"/>
          <w:szCs w:val="21"/>
        </w:rPr>
        <w:lastRenderedPageBreak/>
        <w:t xml:space="preserve">   </w:t>
      </w:r>
      <w:r w:rsidR="00997124" w:rsidRPr="00997124">
        <w:rPr>
          <w:rFonts w:ascii="微软雅黑" w:eastAsia="微软雅黑" w:hAnsi="微软雅黑" w:cs="Arial"/>
          <w:noProof/>
          <w:color w:val="000000"/>
          <w:kern w:val="0"/>
          <w:sz w:val="21"/>
          <w:szCs w:val="21"/>
        </w:rPr>
        <w:drawing>
          <wp:inline distT="0" distB="0" distL="0" distR="0">
            <wp:extent cx="6055747" cy="1940118"/>
            <wp:effectExtent l="0" t="0" r="2153" b="0"/>
            <wp:docPr id="14" name="对象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106116" cy="3583132"/>
                      <a:chOff x="515555" y="1085271"/>
                      <a:chExt cx="11106116" cy="3583132"/>
                    </a:xfrm>
                  </a:grpSpPr>
                  <a:pic>
                    <a:nvPicPr>
                      <a:cNvPr id="11" name="图片 10"/>
                      <a:cNvPicPr>
                        <a:picLocks noChangeAspect="1"/>
                      </a:cNvPicPr>
                    </a:nvPicPr>
                    <a:blipFill>
                      <a:blip r:embed="rId12" cstate="print"/>
                      <a:stretch>
                        <a:fillRect/>
                      </a:stretch>
                    </a:blipFill>
                    <a:spPr>
                      <a:xfrm>
                        <a:off x="515556" y="1086955"/>
                        <a:ext cx="5464668" cy="3564769"/>
                      </a:xfrm>
                      <a:prstGeom prst="rect">
                        <a:avLst/>
                      </a:prstGeom>
                      <a:ln>
                        <a:solidFill>
                          <a:schemeClr val="tx1"/>
                        </a:solidFill>
                      </a:ln>
                      <a:effectLst>
                        <a:outerShdw blurRad="50800" dist="76200" dir="2700000" algn="tl" rotWithShape="0">
                          <a:prstClr val="black">
                            <a:alpha val="40000"/>
                          </a:prstClr>
                        </a:outerShdw>
                      </a:effectLst>
                    </a:spPr>
                  </a:pic>
                  <a:pic>
                    <a:nvPicPr>
                      <a:cNvPr id="12" name="图片 11"/>
                      <a:cNvPicPr>
                        <a:picLocks noChangeAspect="1"/>
                      </a:cNvPicPr>
                    </a:nvPicPr>
                    <a:blipFill>
                      <a:blip r:embed="rId13" cstate="print"/>
                      <a:stretch>
                        <a:fillRect/>
                      </a:stretch>
                    </a:blipFill>
                    <a:spPr>
                      <a:xfrm>
                        <a:off x="6542287" y="1085271"/>
                        <a:ext cx="5079384" cy="3583132"/>
                      </a:xfrm>
                      <a:prstGeom prst="rect">
                        <a:avLst/>
                      </a:prstGeom>
                      <a:ln>
                        <a:solidFill>
                          <a:schemeClr val="tx1"/>
                        </a:solidFill>
                      </a:ln>
                      <a:effectLst>
                        <a:outerShdw blurRad="50800" dist="76200" dir="2700000" algn="tl" rotWithShape="0">
                          <a:prstClr val="black">
                            <a:alpha val="40000"/>
                          </a:prstClr>
                        </a:outerShdw>
                      </a:effectLst>
                    </a:spPr>
                  </a:pic>
                  <a:sp>
                    <a:nvSpPr>
                      <a:cNvPr id="13" name="矩形 12"/>
                      <a:cNvSpPr/>
                    </a:nvSpPr>
                    <a:spPr>
                      <a:xfrm>
                        <a:off x="515555" y="4236718"/>
                        <a:ext cx="5240668" cy="430887"/>
                      </a:xfrm>
                      <a:prstGeom prst="rect">
                        <a:avLst/>
                      </a:prstGeom>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2200" b="1" kern="0" dirty="0" smtClean="0">
                              <a:solidFill>
                                <a:schemeClr val="bg1"/>
                              </a:solidFill>
                              <a:latin typeface="+mn-ea"/>
                              <a:cs typeface="仿宋" charset="-122"/>
                            </a:rPr>
                            <a:t>瑞凌总部及研究院总体规划</a:t>
                          </a:r>
                          <a:endParaRPr lang="zh-CN" altLang="en-US" sz="2200" dirty="0">
                            <a:solidFill>
                              <a:schemeClr val="bg1"/>
                            </a:solidFill>
                          </a:endParaRPr>
                        </a:p>
                      </a:txBody>
                      <a:useSpRect/>
                    </a:txSp>
                  </a:sp>
                  <a:sp>
                    <a:nvSpPr>
                      <a:cNvPr id="14" name="矩形 13"/>
                      <a:cNvSpPr/>
                    </a:nvSpPr>
                    <a:spPr>
                      <a:xfrm>
                        <a:off x="6542287" y="4237516"/>
                        <a:ext cx="3982278" cy="430887"/>
                      </a:xfrm>
                      <a:prstGeom prst="rect">
                        <a:avLst/>
                      </a:prstGeom>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2200" b="1" kern="0" dirty="0" smtClean="0">
                              <a:solidFill>
                                <a:schemeClr val="bg1"/>
                              </a:solidFill>
                              <a:latin typeface="+mn-ea"/>
                              <a:cs typeface="仿宋" charset="-122"/>
                            </a:rPr>
                            <a:t>瑞凌大厦</a:t>
                          </a:r>
                          <a:endParaRPr lang="zh-CN" altLang="en-US" sz="2200" dirty="0">
                            <a:solidFill>
                              <a:schemeClr val="bg1"/>
                            </a:solidFill>
                          </a:endParaRPr>
                        </a:p>
                      </a:txBody>
                      <a:useSpRect/>
                    </a:txSp>
                  </a:sp>
                </lc:lockedCanvas>
              </a:graphicData>
            </a:graphic>
          </wp:inline>
        </w:drawing>
      </w:r>
    </w:p>
    <w:p w:rsidR="009811BF" w:rsidRDefault="009811BF" w:rsidP="00354E76">
      <w:pPr>
        <w:ind w:firstLineChars="100" w:firstLine="210"/>
        <w:rPr>
          <w:rFonts w:ascii="微软雅黑" w:eastAsia="微软雅黑" w:hAnsi="微软雅黑" w:cs="Arial"/>
          <w:color w:val="000000"/>
          <w:kern w:val="0"/>
          <w:sz w:val="21"/>
          <w:szCs w:val="21"/>
        </w:rPr>
      </w:pPr>
    </w:p>
    <w:p w:rsidR="00997124" w:rsidRPr="00997124" w:rsidRDefault="00997124" w:rsidP="00997124">
      <w:pPr>
        <w:ind w:firstLineChars="300" w:firstLine="960"/>
        <w:rPr>
          <w:rFonts w:ascii="微软雅黑" w:eastAsia="微软雅黑" w:hAnsi="微软雅黑" w:cs="Arial"/>
          <w:color w:val="000000"/>
          <w:kern w:val="0"/>
          <w:sz w:val="32"/>
          <w:szCs w:val="32"/>
        </w:rPr>
      </w:pPr>
      <w:r w:rsidRPr="00997124">
        <w:rPr>
          <w:rFonts w:ascii="微软雅黑" w:eastAsia="微软雅黑" w:hAnsi="微软雅黑" w:cs="Arial" w:hint="eastAsia"/>
          <w:color w:val="000000"/>
          <w:kern w:val="0"/>
          <w:sz w:val="32"/>
          <w:szCs w:val="32"/>
        </w:rPr>
        <w:t>加入瑞凌，让我们共同学习成长，为您的梦想做一次漂亮的选择！</w:t>
      </w:r>
    </w:p>
    <w:p w:rsidR="009811BF" w:rsidRPr="00997124" w:rsidRDefault="002056E3" w:rsidP="002056E3">
      <w:pPr>
        <w:ind w:firstLineChars="100" w:firstLine="240"/>
        <w:rPr>
          <w:rFonts w:ascii="微软雅黑" w:eastAsia="微软雅黑" w:hAnsi="微软雅黑" w:cs="Arial"/>
          <w:color w:val="000000"/>
          <w:kern w:val="0"/>
          <w:sz w:val="21"/>
          <w:szCs w:val="21"/>
        </w:rPr>
      </w:pPr>
      <w:r w:rsidRPr="00A76765">
        <w:rPr>
          <w:rFonts w:ascii="微软雅黑" w:eastAsia="微软雅黑" w:hAnsi="微软雅黑"/>
          <w:noProof/>
        </w:rPr>
        <w:pict>
          <v:shape id="_x0000_s1035" type="#_x0000_t202" style="position:absolute;left:0;text-align:left;margin-left:68.9pt;margin-top:20.1pt;width:113.7pt;height:24.5pt;z-index:251671552;mso-height-percent:200;mso-height-percent:200;mso-width-relative:margin;mso-height-relative:margin" fillcolor="white [3201]" strokecolor="#95b3d7 [1940]" strokeweight="1pt">
            <v:fill color2="#b8cce4 [1300]" focusposition="1" focussize="" focus="100%" type="gradient"/>
            <v:shadow on="t" type="perspective" color="#243f60 [1604]" opacity=".5" offset="1pt" offset2="-3pt"/>
            <v:textbox style="mso-fit-shape-to-text:t">
              <w:txbxContent>
                <w:p w:rsidR="00724F73" w:rsidRDefault="00724F73" w:rsidP="00724F73">
                  <w:pPr>
                    <w:jc w:val="center"/>
                  </w:pPr>
                  <w:r>
                    <w:rPr>
                      <w:rFonts w:hint="eastAsia"/>
                    </w:rPr>
                    <w:t>海外工作机会</w:t>
                  </w:r>
                </w:p>
              </w:txbxContent>
            </v:textbox>
          </v:shape>
        </w:pict>
      </w:r>
    </w:p>
    <w:p w:rsidR="009811BF" w:rsidRDefault="00A76765" w:rsidP="009811BF">
      <w:pPr>
        <w:ind w:leftChars="100" w:left="240"/>
        <w:rPr>
          <w:rFonts w:ascii="微软雅黑" w:eastAsia="微软雅黑" w:hAnsi="微软雅黑" w:cs="Arial"/>
          <w:color w:val="000000"/>
          <w:kern w:val="0"/>
          <w:sz w:val="21"/>
          <w:szCs w:val="21"/>
        </w:rPr>
      </w:pPr>
      <w:r w:rsidRPr="00A76765">
        <w:rPr>
          <w:rFonts w:ascii="微软雅黑" w:eastAsia="微软雅黑" w:hAnsi="微软雅黑"/>
          <w:noProof/>
        </w:rPr>
        <w:pict>
          <v:shape id="_x0000_s1037" type="#_x0000_t202" style="position:absolute;left:0;text-align:left;margin-left:316.7pt;margin-top:3.2pt;width:113.7pt;height:24.5pt;z-index:251673600;mso-height-percent:200;mso-height-percent:200;mso-width-relative:margin;mso-height-relative:margin" fillcolor="white [3201]" strokecolor="#d99594 [1941]" strokeweight="1pt">
            <v:fill color2="#e5b8b7 [1301]" focusposition="1" focussize="" focus="100%" type="gradient"/>
            <v:shadow on="t" type="perspective" color="#622423 [1605]" opacity=".5" offset="1pt" offset2="-3pt"/>
            <v:textbox style="mso-fit-shape-to-text:t">
              <w:txbxContent>
                <w:p w:rsidR="00724F73" w:rsidRDefault="00724F73" w:rsidP="00724F73">
                  <w:r>
                    <w:rPr>
                      <w:rFonts w:hint="eastAsia"/>
                    </w:rPr>
                    <w:t>解决子女入学问题</w:t>
                  </w:r>
                </w:p>
              </w:txbxContent>
            </v:textbox>
          </v:shape>
        </w:pict>
      </w:r>
    </w:p>
    <w:p w:rsidR="009811BF" w:rsidRDefault="002056E3" w:rsidP="00354E76">
      <w:pPr>
        <w:ind w:firstLineChars="100" w:firstLine="210"/>
        <w:rPr>
          <w:rFonts w:ascii="微软雅黑" w:eastAsia="微软雅黑" w:hAnsi="微软雅黑" w:cs="Arial"/>
          <w:color w:val="000000"/>
          <w:kern w:val="0"/>
          <w:sz w:val="21"/>
          <w:szCs w:val="21"/>
        </w:rPr>
      </w:pPr>
      <w:r>
        <w:rPr>
          <w:rFonts w:ascii="微软雅黑" w:eastAsia="微软雅黑" w:hAnsi="微软雅黑" w:cs="Arial"/>
          <w:noProof/>
          <w:color w:val="000000"/>
          <w:kern w:val="0"/>
          <w:sz w:val="21"/>
          <w:szCs w:val="21"/>
        </w:rPr>
        <w:pict>
          <v:shape id="_x0000_s1036" type="#_x0000_t202" style="position:absolute;left:0;text-align:left;margin-left:203pt;margin-top:8.3pt;width:113.7pt;height:24.5pt;z-index:251672576;mso-height-percent:200;mso-height-percent:200;mso-width-relative:margin;mso-height-relative:margin" fillcolor="#fabf8f [1945]" strokecolor="#f79646 [3209]" strokeweight="1pt">
            <v:fill color2="#f79646 [3209]" focusposition="1" focussize="" focus="50%" type="gradient"/>
            <v:shadow on="t" type="perspective" color="#974706 [1609]" offset="1pt" offset2="-3pt"/>
            <v:textbox style="mso-fit-shape-to-text:t">
              <w:txbxContent>
                <w:p w:rsidR="00724F73" w:rsidRDefault="00724F73" w:rsidP="00724F73">
                  <w:pPr>
                    <w:jc w:val="center"/>
                  </w:pPr>
                  <w:r>
                    <w:rPr>
                      <w:rFonts w:hint="eastAsia"/>
                    </w:rPr>
                    <w:t>期权激励</w:t>
                  </w:r>
                </w:p>
              </w:txbxContent>
            </v:textbox>
          </v:shape>
        </w:pict>
      </w:r>
    </w:p>
    <w:p w:rsidR="00A14208" w:rsidRDefault="002056E3" w:rsidP="002056E3">
      <w:pPr>
        <w:ind w:firstLineChars="100" w:firstLine="210"/>
        <w:rPr>
          <w:rFonts w:ascii="微软雅黑" w:eastAsia="微软雅黑" w:hAnsi="微软雅黑" w:cs="Arial"/>
          <w:color w:val="000000"/>
          <w:kern w:val="0"/>
          <w:sz w:val="21"/>
          <w:szCs w:val="21"/>
        </w:rPr>
      </w:pPr>
      <w:r>
        <w:rPr>
          <w:rFonts w:ascii="微软雅黑" w:eastAsia="微软雅黑" w:hAnsi="微软雅黑" w:cs="Arial"/>
          <w:noProof/>
          <w:color w:val="000000"/>
          <w:kern w:val="0"/>
          <w:sz w:val="21"/>
          <w:szCs w:val="21"/>
        </w:rPr>
        <w:pict>
          <v:shape id="_x0000_s1039" type="#_x0000_t202" style="position:absolute;left:0;text-align:left;margin-left:332.5pt;margin-top:.75pt;width:136.1pt;height:24.5pt;z-index:251675648;mso-height-percent:200;mso-height-percent:200;mso-width-relative:margin;mso-height-relative:margin" fillcolor="white [3201]" strokecolor="#c2d69b [1942]" strokeweight="1pt">
            <v:fill color2="#d6e3bc [1302]" focusposition="1" focussize="" focus="100%" type="gradient"/>
            <v:shadow on="t" type="perspective" color="#4e6128 [1606]" opacity=".5" offset="1pt" offset2="-3pt"/>
            <v:textbox style="mso-fit-shape-to-text:t">
              <w:txbxContent>
                <w:p w:rsidR="00724F73" w:rsidRDefault="00724F73" w:rsidP="00724F73">
                  <w:pPr>
                    <w:jc w:val="center"/>
                  </w:pPr>
                  <w:r>
                    <w:rPr>
                      <w:rFonts w:hint="eastAsia"/>
                    </w:rPr>
                    <w:t>免抵押信用贷款</w:t>
                  </w:r>
                </w:p>
              </w:txbxContent>
            </v:textbox>
          </v:shape>
        </w:pict>
      </w:r>
      <w:r>
        <w:rPr>
          <w:rFonts w:ascii="微软雅黑" w:eastAsia="微软雅黑" w:hAnsi="微软雅黑"/>
          <w:noProof/>
        </w:rPr>
        <w:pict>
          <v:shape id="_x0000_s1038" type="#_x0000_t202" style="position:absolute;left:0;text-align:left;margin-left:69.4pt;margin-top:19.45pt;width:136.1pt;height:24.5pt;z-index:251674624;mso-height-percent:200;mso-height-percent:200;mso-width-relative:margin;mso-height-relative:margin" fillcolor="white [3201]" strokecolor="#fabf8f [1945]" strokeweight="1pt">
            <v:fill color2="#fbd4b4 [1305]" focusposition="1" focussize="" focus="100%" type="gradient"/>
            <v:shadow on="t" type="perspective" color="#974706 [1609]" opacity=".5" offset="1pt" offset2="-3pt"/>
            <v:textbox style="mso-fit-shape-to-text:t">
              <w:txbxContent>
                <w:p w:rsidR="00724F73" w:rsidRDefault="00724F73" w:rsidP="00724F73">
                  <w:r>
                    <w:rPr>
                      <w:rFonts w:hint="eastAsia"/>
                    </w:rPr>
                    <w:t>快速晋升与发展空间</w:t>
                  </w:r>
                </w:p>
              </w:txbxContent>
            </v:textbox>
          </v:shape>
        </w:pict>
      </w:r>
    </w:p>
    <w:p w:rsidR="00724F73" w:rsidRPr="00F754E0" w:rsidRDefault="002056E3" w:rsidP="00724F73">
      <w:pPr>
        <w:rPr>
          <w:rFonts w:ascii="微软雅黑" w:eastAsia="微软雅黑" w:hAnsi="微软雅黑"/>
        </w:rPr>
      </w:pPr>
      <w:r>
        <w:rPr>
          <w:rFonts w:ascii="微软雅黑" w:eastAsia="微软雅黑" w:hAnsi="微软雅黑" w:cs="Arial"/>
          <w:noProof/>
          <w:color w:val="000000"/>
          <w:kern w:val="0"/>
          <w:sz w:val="21"/>
          <w:szCs w:val="21"/>
        </w:rPr>
        <w:pict>
          <v:shape id="_x0000_s1040" type="#_x0000_t202" style="position:absolute;left:0;text-align:left;margin-left:211.5pt;margin-top:27.5pt;width:136.1pt;height:24.5pt;z-index:251676672;mso-height-percent:200;mso-height-percent:200;mso-width-relative:margin;mso-height-relative:margin" fillcolor="#d99594 [1941]" strokecolor="#d99594 [1941]" strokeweight="1pt">
            <v:fill color2="#f2dbdb [661]" angle="-45" focus="-50%" type="gradient"/>
            <v:shadow on="t" type="perspective" color="#622423 [1605]" opacity=".5" offset="1pt" offset2="-3pt"/>
            <v:textbox style="mso-fit-shape-to-text:t">
              <w:txbxContent>
                <w:p w:rsidR="00724F73" w:rsidRDefault="00724F73" w:rsidP="00724F73">
                  <w:pPr>
                    <w:jc w:val="center"/>
                  </w:pPr>
                  <w:r>
                    <w:rPr>
                      <w:rFonts w:hint="eastAsia"/>
                    </w:rPr>
                    <w:t>五星级住宿</w:t>
                  </w:r>
                </w:p>
              </w:txbxContent>
            </v:textbox>
          </v:shape>
        </w:pict>
      </w:r>
      <w:r w:rsidR="00724F73" w:rsidRPr="00F754E0">
        <w:rPr>
          <w:rFonts w:ascii="微软雅黑" w:eastAsia="微软雅黑" w:hAnsi="微软雅黑" w:hint="eastAsia"/>
        </w:rPr>
        <w:t xml:space="preserve">                  </w:t>
      </w:r>
    </w:p>
    <w:p w:rsidR="00A14208" w:rsidRDefault="00A14208" w:rsidP="00724F73">
      <w:pPr>
        <w:ind w:firstLineChars="100" w:firstLine="210"/>
        <w:rPr>
          <w:rFonts w:ascii="微软雅黑" w:eastAsia="微软雅黑" w:hAnsi="微软雅黑" w:cs="Arial"/>
          <w:color w:val="000000"/>
          <w:kern w:val="0"/>
          <w:sz w:val="21"/>
          <w:szCs w:val="21"/>
        </w:rPr>
      </w:pPr>
    </w:p>
    <w:p w:rsidR="00A14208" w:rsidRDefault="002056E3" w:rsidP="00354E76">
      <w:pPr>
        <w:ind w:firstLineChars="100" w:firstLine="210"/>
        <w:rPr>
          <w:rFonts w:ascii="微软雅黑" w:eastAsia="微软雅黑" w:hAnsi="微软雅黑" w:cs="Arial"/>
          <w:color w:val="000000"/>
          <w:kern w:val="0"/>
          <w:sz w:val="21"/>
          <w:szCs w:val="21"/>
        </w:rPr>
      </w:pPr>
      <w:r>
        <w:rPr>
          <w:rFonts w:ascii="微软雅黑" w:eastAsia="微软雅黑" w:hAnsi="微软雅黑" w:cs="Arial"/>
          <w:noProof/>
          <w:color w:val="000000"/>
          <w:kern w:val="0"/>
          <w:sz w:val="21"/>
          <w:szCs w:val="21"/>
        </w:rPr>
        <w:drawing>
          <wp:inline distT="0" distB="0" distL="0" distR="0">
            <wp:extent cx="1606542" cy="1204982"/>
            <wp:effectExtent l="19050" t="0" r="0" b="0"/>
            <wp:docPr id="5" name="图片 0" descr="66247785853330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477858533306862.jpg"/>
                    <pic:cNvPicPr/>
                  </pic:nvPicPr>
                  <pic:blipFill>
                    <a:blip r:embed="rId14" cstate="print"/>
                    <a:stretch>
                      <a:fillRect/>
                    </a:stretch>
                  </pic:blipFill>
                  <pic:spPr>
                    <a:xfrm>
                      <a:off x="0" y="0"/>
                      <a:ext cx="1615934" cy="1212027"/>
                    </a:xfrm>
                    <a:prstGeom prst="rect">
                      <a:avLst/>
                    </a:prstGeom>
                  </pic:spPr>
                </pic:pic>
              </a:graphicData>
            </a:graphic>
          </wp:inline>
        </w:drawing>
      </w:r>
      <w:r w:rsidR="00470A3A">
        <w:rPr>
          <w:rFonts w:ascii="微软雅黑" w:eastAsia="微软雅黑" w:hAnsi="微软雅黑" w:cs="Arial" w:hint="eastAsia"/>
          <w:color w:val="000000"/>
          <w:kern w:val="0"/>
          <w:sz w:val="21"/>
          <w:szCs w:val="21"/>
        </w:rPr>
        <w:t xml:space="preserve">        </w:t>
      </w:r>
      <w:r w:rsidR="00470A3A">
        <w:rPr>
          <w:rFonts w:ascii="微软雅黑" w:eastAsia="微软雅黑" w:hAnsi="微软雅黑" w:cs="Arial"/>
          <w:noProof/>
          <w:color w:val="000000"/>
          <w:kern w:val="0"/>
          <w:sz w:val="21"/>
          <w:szCs w:val="21"/>
        </w:rPr>
        <w:drawing>
          <wp:inline distT="0" distB="0" distL="0" distR="0">
            <wp:extent cx="1716454" cy="1287422"/>
            <wp:effectExtent l="19050" t="0" r="0" b="0"/>
            <wp:docPr id="7" name="图片 5" descr="412281917551339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281917551339724.jpg"/>
                    <pic:cNvPicPr/>
                  </pic:nvPicPr>
                  <pic:blipFill>
                    <a:blip r:embed="rId15" cstate="print"/>
                    <a:stretch>
                      <a:fillRect/>
                    </a:stretch>
                  </pic:blipFill>
                  <pic:spPr>
                    <a:xfrm>
                      <a:off x="0" y="0"/>
                      <a:ext cx="1726970" cy="1295309"/>
                    </a:xfrm>
                    <a:prstGeom prst="rect">
                      <a:avLst/>
                    </a:prstGeom>
                  </pic:spPr>
                </pic:pic>
              </a:graphicData>
            </a:graphic>
          </wp:inline>
        </w:drawing>
      </w:r>
      <w:r w:rsidR="00470A3A">
        <w:rPr>
          <w:rFonts w:ascii="微软雅黑" w:eastAsia="微软雅黑" w:hAnsi="微软雅黑" w:cs="Arial" w:hint="eastAsia"/>
          <w:color w:val="000000"/>
          <w:kern w:val="0"/>
          <w:sz w:val="21"/>
          <w:szCs w:val="21"/>
        </w:rPr>
        <w:t xml:space="preserve">          </w:t>
      </w:r>
      <w:r w:rsidR="00470A3A">
        <w:rPr>
          <w:rFonts w:ascii="微软雅黑" w:eastAsia="微软雅黑" w:hAnsi="微软雅黑" w:cs="Arial"/>
          <w:noProof/>
          <w:color w:val="000000"/>
          <w:kern w:val="0"/>
          <w:sz w:val="21"/>
          <w:szCs w:val="21"/>
        </w:rPr>
        <w:drawing>
          <wp:inline distT="0" distB="0" distL="0" distR="0">
            <wp:extent cx="1806087" cy="1203324"/>
            <wp:effectExtent l="19050" t="0" r="3663" b="0"/>
            <wp:docPr id="8" name="图片 7" descr="810171343049398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171343049398572.jpg"/>
                    <pic:cNvPicPr/>
                  </pic:nvPicPr>
                  <pic:blipFill>
                    <a:blip r:embed="rId16" cstate="print"/>
                    <a:stretch>
                      <a:fillRect/>
                    </a:stretch>
                  </pic:blipFill>
                  <pic:spPr>
                    <a:xfrm>
                      <a:off x="0" y="0"/>
                      <a:ext cx="1808980" cy="1205251"/>
                    </a:xfrm>
                    <a:prstGeom prst="rect">
                      <a:avLst/>
                    </a:prstGeom>
                  </pic:spPr>
                </pic:pic>
              </a:graphicData>
            </a:graphic>
          </wp:inline>
        </w:drawing>
      </w:r>
    </w:p>
    <w:p w:rsidR="00A14208" w:rsidRDefault="002056E3" w:rsidP="002056E3">
      <w:pPr>
        <w:ind w:firstLineChars="400" w:firstLine="840"/>
        <w:rPr>
          <w:rFonts w:ascii="微软雅黑" w:eastAsia="微软雅黑" w:hAnsi="微软雅黑" w:cs="Arial"/>
          <w:color w:val="000000"/>
          <w:kern w:val="0"/>
          <w:sz w:val="21"/>
          <w:szCs w:val="21"/>
        </w:rPr>
      </w:pPr>
      <w:r>
        <w:rPr>
          <w:rFonts w:ascii="微软雅黑" w:eastAsia="微软雅黑" w:hAnsi="微软雅黑" w:cs="Arial" w:hint="eastAsia"/>
          <w:color w:val="000000"/>
          <w:kern w:val="0"/>
          <w:sz w:val="21"/>
          <w:szCs w:val="21"/>
        </w:rPr>
        <w:t xml:space="preserve">                 </w:t>
      </w:r>
      <w:r>
        <w:rPr>
          <w:rFonts w:ascii="微软雅黑" w:eastAsia="微软雅黑" w:hAnsi="微软雅黑" w:cs="Arial"/>
          <w:noProof/>
          <w:color w:val="000000"/>
          <w:kern w:val="0"/>
          <w:sz w:val="21"/>
          <w:szCs w:val="21"/>
        </w:rPr>
        <w:drawing>
          <wp:inline distT="0" distB="0" distL="0" distR="0">
            <wp:extent cx="1558456" cy="1168916"/>
            <wp:effectExtent l="19050" t="0" r="3644" b="0"/>
            <wp:docPr id="4" name="图片 3" descr="微信图片_20180809130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8091301292.jpg"/>
                    <pic:cNvPicPr/>
                  </pic:nvPicPr>
                  <pic:blipFill>
                    <a:blip r:embed="rId17" cstate="print"/>
                    <a:stretch>
                      <a:fillRect/>
                    </a:stretch>
                  </pic:blipFill>
                  <pic:spPr>
                    <a:xfrm>
                      <a:off x="0" y="0"/>
                      <a:ext cx="1569222" cy="1176991"/>
                    </a:xfrm>
                    <a:prstGeom prst="rect">
                      <a:avLst/>
                    </a:prstGeom>
                  </pic:spPr>
                </pic:pic>
              </a:graphicData>
            </a:graphic>
          </wp:inline>
        </w:drawing>
      </w:r>
      <w:r w:rsidR="00470A3A">
        <w:rPr>
          <w:rFonts w:ascii="微软雅黑" w:eastAsia="微软雅黑" w:hAnsi="微软雅黑" w:cs="Arial" w:hint="eastAsia"/>
          <w:color w:val="000000"/>
          <w:kern w:val="0"/>
          <w:sz w:val="21"/>
          <w:szCs w:val="21"/>
        </w:rPr>
        <w:t xml:space="preserve">          </w:t>
      </w:r>
      <w:r w:rsidR="00470A3A">
        <w:rPr>
          <w:rFonts w:ascii="微软雅黑" w:eastAsia="微软雅黑" w:hAnsi="微软雅黑" w:cs="Arial"/>
          <w:noProof/>
          <w:color w:val="000000"/>
          <w:kern w:val="0"/>
          <w:sz w:val="21"/>
          <w:szCs w:val="21"/>
        </w:rPr>
        <w:drawing>
          <wp:inline distT="0" distB="0" distL="0" distR="0">
            <wp:extent cx="1558456" cy="1168914"/>
            <wp:effectExtent l="19050" t="0" r="3644" b="0"/>
            <wp:docPr id="10" name="图片 9" descr="70783759680700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7837596807004284.jpg"/>
                    <pic:cNvPicPr/>
                  </pic:nvPicPr>
                  <pic:blipFill>
                    <a:blip r:embed="rId18" cstate="print"/>
                    <a:stretch>
                      <a:fillRect/>
                    </a:stretch>
                  </pic:blipFill>
                  <pic:spPr>
                    <a:xfrm>
                      <a:off x="0" y="0"/>
                      <a:ext cx="1563423" cy="1172640"/>
                    </a:xfrm>
                    <a:prstGeom prst="rect">
                      <a:avLst/>
                    </a:prstGeom>
                  </pic:spPr>
                </pic:pic>
              </a:graphicData>
            </a:graphic>
          </wp:inline>
        </w:drawing>
      </w:r>
    </w:p>
    <w:p w:rsidR="00A14208" w:rsidRPr="00354E22" w:rsidRDefault="00A14208" w:rsidP="00354E22">
      <w:pPr>
        <w:ind w:firstLineChars="100" w:firstLine="320"/>
        <w:rPr>
          <w:rFonts w:ascii="微软雅黑" w:eastAsia="微软雅黑" w:hAnsi="微软雅黑" w:cs="Arial"/>
          <w:color w:val="000000"/>
          <w:kern w:val="0"/>
          <w:sz w:val="32"/>
          <w:szCs w:val="32"/>
        </w:rPr>
      </w:pPr>
      <w:r w:rsidRPr="00354E22">
        <w:rPr>
          <w:rFonts w:ascii="微软雅黑" w:eastAsia="微软雅黑" w:hAnsi="微软雅黑" w:cs="Arial" w:hint="eastAsia"/>
          <w:color w:val="000000"/>
          <w:kern w:val="0"/>
          <w:sz w:val="32"/>
          <w:szCs w:val="32"/>
        </w:rPr>
        <w:t>联系电话：0574-88901999</w:t>
      </w:r>
    </w:p>
    <w:p w:rsidR="00A14208" w:rsidRPr="00354E22" w:rsidRDefault="00A14208" w:rsidP="00354E22">
      <w:pPr>
        <w:ind w:firstLineChars="100" w:firstLine="320"/>
        <w:rPr>
          <w:rFonts w:ascii="微软雅黑" w:eastAsia="微软雅黑" w:hAnsi="微软雅黑" w:cs="Arial"/>
          <w:color w:val="000000"/>
          <w:kern w:val="0"/>
          <w:sz w:val="32"/>
          <w:szCs w:val="32"/>
        </w:rPr>
      </w:pPr>
      <w:r w:rsidRPr="00354E22">
        <w:rPr>
          <w:rFonts w:ascii="微软雅黑" w:eastAsia="微软雅黑" w:hAnsi="微软雅黑" w:cs="Arial" w:hint="eastAsia"/>
          <w:color w:val="000000"/>
          <w:kern w:val="0"/>
          <w:sz w:val="32"/>
          <w:szCs w:val="32"/>
        </w:rPr>
        <w:t>地    址：宁波</w:t>
      </w:r>
      <w:proofErr w:type="gramStart"/>
      <w:r w:rsidRPr="00354E22">
        <w:rPr>
          <w:rFonts w:ascii="微软雅黑" w:eastAsia="微软雅黑" w:hAnsi="微软雅黑" w:cs="Arial" w:hint="eastAsia"/>
          <w:color w:val="000000"/>
          <w:kern w:val="0"/>
          <w:sz w:val="32"/>
          <w:szCs w:val="32"/>
        </w:rPr>
        <w:t>奉化区</w:t>
      </w:r>
      <w:proofErr w:type="gramEnd"/>
      <w:r w:rsidRPr="00354E22">
        <w:rPr>
          <w:rFonts w:ascii="微软雅黑" w:eastAsia="微软雅黑" w:hAnsi="微软雅黑" w:cs="Arial" w:hint="eastAsia"/>
          <w:color w:val="000000"/>
          <w:kern w:val="0"/>
          <w:sz w:val="32"/>
          <w:szCs w:val="32"/>
        </w:rPr>
        <w:t>东峰路88号（赛伯乐创社）</w:t>
      </w:r>
    </w:p>
    <w:p w:rsidR="00A14208" w:rsidRPr="008705AC" w:rsidRDefault="008705AC" w:rsidP="008705AC">
      <w:pPr>
        <w:ind w:firstLineChars="100" w:firstLine="320"/>
        <w:rPr>
          <w:rFonts w:ascii="微软雅黑" w:eastAsia="微软雅黑" w:hAnsi="微软雅黑" w:cs="Arial"/>
          <w:color w:val="000000"/>
          <w:kern w:val="0"/>
          <w:sz w:val="32"/>
          <w:szCs w:val="32"/>
        </w:rPr>
      </w:pPr>
      <w:r w:rsidRPr="008705AC">
        <w:rPr>
          <w:rFonts w:ascii="微软雅黑" w:eastAsia="微软雅黑" w:hAnsi="微软雅黑" w:cs="Arial" w:hint="eastAsia"/>
          <w:color w:val="000000"/>
          <w:kern w:val="0"/>
          <w:sz w:val="32"/>
          <w:szCs w:val="32"/>
        </w:rPr>
        <w:t>联</w:t>
      </w:r>
      <w:r>
        <w:rPr>
          <w:rFonts w:ascii="微软雅黑" w:eastAsia="微软雅黑" w:hAnsi="微软雅黑" w:cs="Arial" w:hint="eastAsia"/>
          <w:color w:val="000000"/>
          <w:kern w:val="0"/>
          <w:sz w:val="32"/>
          <w:szCs w:val="32"/>
        </w:rPr>
        <w:t xml:space="preserve"> </w:t>
      </w:r>
      <w:r w:rsidRPr="008705AC">
        <w:rPr>
          <w:rFonts w:ascii="微软雅黑" w:eastAsia="微软雅黑" w:hAnsi="微软雅黑" w:cs="Arial" w:hint="eastAsia"/>
          <w:color w:val="000000"/>
          <w:kern w:val="0"/>
          <w:sz w:val="32"/>
          <w:szCs w:val="32"/>
        </w:rPr>
        <w:t>系</w:t>
      </w:r>
      <w:r>
        <w:rPr>
          <w:rFonts w:ascii="微软雅黑" w:eastAsia="微软雅黑" w:hAnsi="微软雅黑" w:cs="Arial" w:hint="eastAsia"/>
          <w:color w:val="000000"/>
          <w:kern w:val="0"/>
          <w:sz w:val="32"/>
          <w:szCs w:val="32"/>
        </w:rPr>
        <w:t xml:space="preserve"> </w:t>
      </w:r>
      <w:r w:rsidRPr="008705AC">
        <w:rPr>
          <w:rFonts w:ascii="微软雅黑" w:eastAsia="微软雅黑" w:hAnsi="微软雅黑" w:cs="Arial" w:hint="eastAsia"/>
          <w:color w:val="000000"/>
          <w:kern w:val="0"/>
          <w:sz w:val="32"/>
          <w:szCs w:val="32"/>
        </w:rPr>
        <w:t>人：胡小姐、刘女士</w:t>
      </w:r>
    </w:p>
    <w:sectPr w:rsidR="00A14208" w:rsidRPr="008705AC" w:rsidSect="00CD50D6">
      <w:headerReference w:type="default" r:id="rId19"/>
      <w:pgSz w:w="11906" w:h="16838"/>
      <w:pgMar w:top="510" w:right="624" w:bottom="510" w:left="624" w:header="851" w:footer="992"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C3F" w:rsidRDefault="009D2C3F" w:rsidP="001921AB">
      <w:r>
        <w:separator/>
      </w:r>
    </w:p>
  </w:endnote>
  <w:endnote w:type="continuationSeparator" w:id="0">
    <w:p w:rsidR="009D2C3F" w:rsidRDefault="009D2C3F" w:rsidP="001921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黑体"/>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C3F" w:rsidRDefault="009D2C3F" w:rsidP="001921AB">
      <w:r>
        <w:separator/>
      </w:r>
    </w:p>
  </w:footnote>
  <w:footnote w:type="continuationSeparator" w:id="0">
    <w:p w:rsidR="009D2C3F" w:rsidRDefault="009D2C3F" w:rsidP="001921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9A0" w:rsidRDefault="00D609A0" w:rsidP="00D609A0">
    <w:pPr>
      <w:pStyle w:val="a4"/>
      <w:jc w:val="both"/>
    </w:pPr>
    <w:r>
      <w:rPr>
        <w:noProof/>
      </w:rPr>
      <w:drawing>
        <wp:inline distT="0" distB="0" distL="0" distR="0">
          <wp:extent cx="1006668" cy="266817"/>
          <wp:effectExtent l="19050" t="0" r="2982" b="0"/>
          <wp:docPr id="20" name="图片 19" descr="54060816609544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60816609544227.png"/>
                  <pic:cNvPicPr/>
                </pic:nvPicPr>
                <pic:blipFill>
                  <a:blip r:embed="rId1"/>
                  <a:stretch>
                    <a:fillRect/>
                  </a:stretch>
                </pic:blipFill>
                <pic:spPr>
                  <a:xfrm>
                    <a:off x="0" y="0"/>
                    <a:ext cx="1021522" cy="27075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B0778"/>
    <w:multiLevelType w:val="hybridMultilevel"/>
    <w:tmpl w:val="7AA8E374"/>
    <w:lvl w:ilvl="0" w:tplc="B712C4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6C5D07CF"/>
    <w:multiLevelType w:val="hybridMultilevel"/>
    <w:tmpl w:val="9BBA9D8C"/>
    <w:lvl w:ilvl="0" w:tplc="5576EE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FAB4CA7"/>
    <w:multiLevelType w:val="hybridMultilevel"/>
    <w:tmpl w:val="C3DEA1D4"/>
    <w:lvl w:ilvl="0" w:tplc="3EC8F9EE">
      <w:start w:val="1"/>
      <w:numFmt w:val="decimal"/>
      <w:lvlText w:val="%1、"/>
      <w:lvlJc w:val="left"/>
      <w:pPr>
        <w:ind w:left="1335" w:hanging="85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E1BA8"/>
    <w:rsid w:val="00160E26"/>
    <w:rsid w:val="001921AB"/>
    <w:rsid w:val="002056E3"/>
    <w:rsid w:val="002337C0"/>
    <w:rsid w:val="00354E22"/>
    <w:rsid w:val="00354E76"/>
    <w:rsid w:val="00387AF1"/>
    <w:rsid w:val="00434E38"/>
    <w:rsid w:val="00470A3A"/>
    <w:rsid w:val="004E1BA8"/>
    <w:rsid w:val="005806B8"/>
    <w:rsid w:val="00724F73"/>
    <w:rsid w:val="00745AA6"/>
    <w:rsid w:val="00763AAA"/>
    <w:rsid w:val="00765058"/>
    <w:rsid w:val="008268CE"/>
    <w:rsid w:val="008705AC"/>
    <w:rsid w:val="00910356"/>
    <w:rsid w:val="00964065"/>
    <w:rsid w:val="009811BF"/>
    <w:rsid w:val="00997124"/>
    <w:rsid w:val="009D2C3F"/>
    <w:rsid w:val="009F7EB2"/>
    <w:rsid w:val="00A14208"/>
    <w:rsid w:val="00A76765"/>
    <w:rsid w:val="00B2071C"/>
    <w:rsid w:val="00C75B42"/>
    <w:rsid w:val="00CD50D6"/>
    <w:rsid w:val="00CF6B46"/>
    <w:rsid w:val="00D22329"/>
    <w:rsid w:val="00D508F4"/>
    <w:rsid w:val="00D609A0"/>
    <w:rsid w:val="00D85860"/>
    <w:rsid w:val="00EE73BA"/>
    <w:rsid w:val="00F26DD5"/>
    <w:rsid w:val="00FF5D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BA8"/>
    <w:pPr>
      <w:widowControl w:val="0"/>
      <w:jc w:val="both"/>
    </w:pPr>
    <w:rPr>
      <w:rFonts w:ascii="DengXian" w:eastAsia="DengXian" w:hAnsi="DengXi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73BA"/>
    <w:pPr>
      <w:ind w:firstLineChars="200" w:firstLine="420"/>
    </w:pPr>
  </w:style>
  <w:style w:type="paragraph" w:styleId="a4">
    <w:name w:val="header"/>
    <w:basedOn w:val="a"/>
    <w:link w:val="Char"/>
    <w:uiPriority w:val="99"/>
    <w:unhideWhenUsed/>
    <w:rsid w:val="001921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921AB"/>
    <w:rPr>
      <w:rFonts w:ascii="DengXian" w:eastAsia="DengXian" w:hAnsi="DengXian" w:cs="Times New Roman"/>
      <w:sz w:val="18"/>
      <w:szCs w:val="18"/>
    </w:rPr>
  </w:style>
  <w:style w:type="paragraph" w:styleId="a5">
    <w:name w:val="footer"/>
    <w:basedOn w:val="a"/>
    <w:link w:val="Char0"/>
    <w:uiPriority w:val="99"/>
    <w:semiHidden/>
    <w:unhideWhenUsed/>
    <w:rsid w:val="001921AB"/>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1921AB"/>
    <w:rPr>
      <w:rFonts w:ascii="DengXian" w:eastAsia="DengXian" w:hAnsi="DengXian" w:cs="Times New Roman"/>
      <w:sz w:val="18"/>
      <w:szCs w:val="18"/>
    </w:rPr>
  </w:style>
  <w:style w:type="paragraph" w:styleId="a6">
    <w:name w:val="Balloon Text"/>
    <w:basedOn w:val="a"/>
    <w:link w:val="Char1"/>
    <w:uiPriority w:val="99"/>
    <w:semiHidden/>
    <w:unhideWhenUsed/>
    <w:rsid w:val="001921AB"/>
    <w:rPr>
      <w:sz w:val="18"/>
      <w:szCs w:val="18"/>
    </w:rPr>
  </w:style>
  <w:style w:type="character" w:customStyle="1" w:styleId="Char1">
    <w:name w:val="批注框文本 Char"/>
    <w:basedOn w:val="a0"/>
    <w:link w:val="a6"/>
    <w:uiPriority w:val="99"/>
    <w:semiHidden/>
    <w:rsid w:val="001921AB"/>
    <w:rPr>
      <w:rFonts w:ascii="DengXian" w:eastAsia="DengXian" w:hAnsi="DengXi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4</Pages>
  <Words>160</Words>
  <Characters>917</Characters>
  <Application>Microsoft Office Word</Application>
  <DocSecurity>0</DocSecurity>
  <Lines>7</Lines>
  <Paragraphs>2</Paragraphs>
  <ScaleCrop>false</ScaleCrop>
  <Company/>
  <LinksUpToDate>false</LinksUpToDate>
  <CharactersWithSpaces>1075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18</cp:revision>
  <cp:lastPrinted>2018-09-17T08:05:00Z</cp:lastPrinted>
  <dcterms:created xsi:type="dcterms:W3CDTF">2018-09-14T06:08:00Z</dcterms:created>
  <dcterms:modified xsi:type="dcterms:W3CDTF">2018-09-17T09:26:00Z</dcterms:modified>
</cp:coreProperties>
</file>